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ED8" w:rsidRPr="004A7A27" w:rsidRDefault="00125ED8" w:rsidP="00394702">
      <w:pPr>
        <w:spacing w:line="360" w:lineRule="auto"/>
        <w:rPr>
          <w:rFonts w:ascii="Times New Roman" w:eastAsia="Times New Roman" w:hAnsi="Times New Roman" w:cs="Times New Roman"/>
          <w:b/>
          <w:bCs/>
          <w:lang w:val="en-US"/>
        </w:rPr>
      </w:pPr>
      <w:bookmarkStart w:id="0" w:name="_Hlk495256784"/>
      <w:r w:rsidRPr="004A7A27">
        <w:rPr>
          <w:rFonts w:ascii="Times New Roman" w:eastAsia="Times New Roman" w:hAnsi="Times New Roman" w:cs="Times New Roman"/>
          <w:b/>
          <w:bCs/>
          <w:lang w:val="en-US"/>
        </w:rPr>
        <w:t xml:space="preserve">POLYPHARMACY IN ALZHEIMER'S DISEASE PATIENTS: </w:t>
      </w:r>
      <w:r w:rsidR="00C562E1" w:rsidRPr="004A7A27">
        <w:rPr>
          <w:rFonts w:ascii="Times New Roman" w:eastAsia="Times New Roman" w:hAnsi="Times New Roman" w:cs="Times New Roman"/>
          <w:b/>
          <w:bCs/>
          <w:lang w:val="en-US"/>
        </w:rPr>
        <w:t>GUIDANCE</w:t>
      </w:r>
      <w:r w:rsidRPr="004A7A27">
        <w:rPr>
          <w:rFonts w:ascii="Times New Roman" w:eastAsia="Times New Roman" w:hAnsi="Times New Roman" w:cs="Times New Roman"/>
          <w:b/>
          <w:bCs/>
          <w:lang w:val="en-US"/>
        </w:rPr>
        <w:t xml:space="preserve"> TO PHARMACEUTICAL ASSISTANCE </w:t>
      </w:r>
    </w:p>
    <w:p w:rsidR="00125ED8" w:rsidRPr="004A7A27" w:rsidRDefault="00125ED8" w:rsidP="00394702">
      <w:pPr>
        <w:spacing w:line="360" w:lineRule="auto"/>
        <w:rPr>
          <w:rFonts w:ascii="Times New Roman" w:hAnsi="Times New Roman" w:cs="Times New Roman"/>
          <w:b/>
          <w:color w:val="000000" w:themeColor="text1"/>
          <w:lang w:val="en-US"/>
        </w:rPr>
      </w:pPr>
    </w:p>
    <w:p w:rsidR="00125ED8" w:rsidRPr="004A7A27" w:rsidRDefault="00125ED8" w:rsidP="00394702">
      <w:pPr>
        <w:spacing w:line="360" w:lineRule="auto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4A7A27">
        <w:rPr>
          <w:rFonts w:ascii="Times New Roman" w:hAnsi="Times New Roman" w:cs="Times New Roman"/>
          <w:b/>
          <w:color w:val="000000" w:themeColor="text1"/>
          <w:lang w:val="en-US"/>
        </w:rPr>
        <w:t>Supplementary Material</w:t>
      </w:r>
      <w:r w:rsidR="00C562E1" w:rsidRPr="004A7A27">
        <w:rPr>
          <w:rFonts w:ascii="Times New Roman" w:hAnsi="Times New Roman" w:cs="Times New Roman"/>
          <w:b/>
          <w:color w:val="000000" w:themeColor="text1"/>
          <w:lang w:val="en-US"/>
        </w:rPr>
        <w:t xml:space="preserve"> 2 – Drug Interaction</w:t>
      </w:r>
    </w:p>
    <w:bookmarkEnd w:id="0"/>
    <w:p w:rsidR="00125ED8" w:rsidRPr="004A7A27" w:rsidRDefault="00125ED8" w:rsidP="00394702">
      <w:pPr>
        <w:spacing w:line="360" w:lineRule="auto"/>
        <w:rPr>
          <w:rFonts w:ascii="Times New Roman" w:hAnsi="Times New Roman" w:cs="Times New Roman"/>
          <w:b/>
          <w:color w:val="000000" w:themeColor="text1"/>
          <w:lang w:val="en-US"/>
        </w:rPr>
      </w:pPr>
    </w:p>
    <w:p w:rsidR="0069735F" w:rsidRPr="004A7A27" w:rsidRDefault="008C0C1D" w:rsidP="004A7D63">
      <w:pPr>
        <w:spacing w:before="240" w:line="360" w:lineRule="auto"/>
        <w:rPr>
          <w:rFonts w:ascii="Times New Roman" w:hAnsi="Times New Roman" w:cs="Times New Roman"/>
          <w:b/>
          <w:color w:val="000000" w:themeColor="text1"/>
          <w:shd w:val="clear" w:color="auto" w:fill="FFFFFF"/>
          <w:lang w:val="en-US"/>
        </w:rPr>
      </w:pPr>
      <w:r w:rsidRPr="004A7A27">
        <w:rPr>
          <w:rFonts w:ascii="Times New Roman" w:hAnsi="Times New Roman" w:cs="Times New Roman"/>
          <w:b/>
          <w:color w:val="000000" w:themeColor="text1"/>
          <w:shd w:val="clear" w:color="auto" w:fill="FFFFFF"/>
          <w:lang w:val="en-US"/>
        </w:rPr>
        <w:t>Rivastigmin</w:t>
      </w:r>
      <w:r w:rsidR="000578B5" w:rsidRPr="004A7A27">
        <w:rPr>
          <w:rFonts w:ascii="Times New Roman" w:hAnsi="Times New Roman" w:cs="Times New Roman"/>
          <w:b/>
          <w:color w:val="000000" w:themeColor="text1"/>
          <w:shd w:val="clear" w:color="auto" w:fill="FFFFFF"/>
          <w:lang w:val="en-US"/>
        </w:rPr>
        <w:t>e</w:t>
      </w:r>
      <w:r w:rsidRPr="004A7A27">
        <w:rPr>
          <w:rFonts w:ascii="Times New Roman" w:hAnsi="Times New Roman" w:cs="Times New Roman"/>
          <w:b/>
          <w:color w:val="000000" w:themeColor="text1"/>
          <w:shd w:val="clear" w:color="auto" w:fill="FFFFFF"/>
          <w:lang w:val="en-US"/>
        </w:rPr>
        <w:t xml:space="preserve"> </w:t>
      </w:r>
      <w:r w:rsidR="006E2705" w:rsidRPr="004A7A27">
        <w:rPr>
          <w:rFonts w:ascii="Times New Roman" w:hAnsi="Times New Roman" w:cs="Times New Roman"/>
          <w:b/>
          <w:color w:val="000000" w:themeColor="text1"/>
          <w:shd w:val="clear" w:color="auto" w:fill="FFFFFF"/>
          <w:lang w:val="en-US"/>
        </w:rPr>
        <w:t xml:space="preserve">x </w:t>
      </w:r>
      <w:r w:rsidR="00CF0BDC" w:rsidRPr="004A7A27">
        <w:rPr>
          <w:rFonts w:ascii="Times New Roman" w:hAnsi="Times New Roman" w:cs="Times New Roman"/>
          <w:b/>
          <w:color w:val="000000" w:themeColor="text1"/>
          <w:shd w:val="clear" w:color="auto" w:fill="FFFFFF"/>
          <w:lang w:val="en-US"/>
        </w:rPr>
        <w:t>N</w:t>
      </w:r>
      <w:r w:rsidR="0069735F" w:rsidRPr="004A7A27">
        <w:rPr>
          <w:rFonts w:ascii="Times New Roman" w:hAnsi="Times New Roman" w:cs="Times New Roman"/>
          <w:b/>
          <w:color w:val="000000" w:themeColor="text1"/>
          <w:shd w:val="clear" w:color="auto" w:fill="FFFFFF"/>
          <w:lang w:val="en-US"/>
        </w:rPr>
        <w:t>ifedipine</w:t>
      </w:r>
    </w:p>
    <w:p w:rsidR="00CF0BDC" w:rsidRPr="004A7A27" w:rsidRDefault="00D4046C" w:rsidP="004A7D63">
      <w:pPr>
        <w:spacing w:before="240" w:line="360" w:lineRule="auto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4A7A2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The association increases the risk of bradycardia due to the vagotonic action of anticholinesterases. Additives may occur if administered concurrently with other bradycardic agents, such as nifedipine.</w:t>
      </w:r>
    </w:p>
    <w:p w:rsidR="005A3D61" w:rsidRPr="004A7A27" w:rsidRDefault="006E2705" w:rsidP="004A7D63">
      <w:pPr>
        <w:spacing w:before="240" w:line="360" w:lineRule="auto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4A7A27">
        <w:rPr>
          <w:rFonts w:ascii="Times New Roman" w:hAnsi="Times New Roman" w:cs="Times New Roman"/>
          <w:b/>
          <w:color w:val="000000" w:themeColor="text1"/>
          <w:lang w:val="en-US"/>
        </w:rPr>
        <w:t>D</w:t>
      </w:r>
      <w:r w:rsidR="005A3D61" w:rsidRPr="004A7A27">
        <w:rPr>
          <w:rFonts w:ascii="Times New Roman" w:hAnsi="Times New Roman" w:cs="Times New Roman"/>
          <w:b/>
          <w:color w:val="000000" w:themeColor="text1"/>
          <w:lang w:val="en-US"/>
        </w:rPr>
        <w:t>onepezil</w:t>
      </w:r>
      <w:r w:rsidRPr="004A7A27">
        <w:rPr>
          <w:rFonts w:ascii="Times New Roman" w:hAnsi="Times New Roman" w:cs="Times New Roman"/>
          <w:b/>
          <w:color w:val="000000" w:themeColor="text1"/>
          <w:lang w:val="en-US"/>
        </w:rPr>
        <w:t xml:space="preserve"> x</w:t>
      </w:r>
      <w:r w:rsidR="005A3D61" w:rsidRPr="004A7A27">
        <w:rPr>
          <w:rStyle w:val="apple-converted-space"/>
          <w:rFonts w:ascii="Times New Roman" w:hAnsi="Times New Roman" w:cs="Times New Roman"/>
          <w:b/>
          <w:color w:val="000000" w:themeColor="text1"/>
          <w:lang w:val="en-US"/>
        </w:rPr>
        <w:t> </w:t>
      </w:r>
      <w:r w:rsidR="00CF0BDC" w:rsidRPr="004A7A27">
        <w:rPr>
          <w:rStyle w:val="apple-converted-space"/>
          <w:rFonts w:ascii="Times New Roman" w:hAnsi="Times New Roman" w:cs="Times New Roman"/>
          <w:b/>
          <w:color w:val="000000" w:themeColor="text1"/>
          <w:lang w:val="en-US"/>
        </w:rPr>
        <w:t>C</w:t>
      </w:r>
      <w:r w:rsidR="005A3D61" w:rsidRPr="004A7A27">
        <w:rPr>
          <w:rFonts w:ascii="Times New Roman" w:hAnsi="Times New Roman" w:cs="Times New Roman"/>
          <w:b/>
          <w:color w:val="000000" w:themeColor="text1"/>
          <w:lang w:val="en-US"/>
        </w:rPr>
        <w:t>italopram</w:t>
      </w:r>
    </w:p>
    <w:p w:rsidR="00CF0BDC" w:rsidRPr="004A7A27" w:rsidRDefault="000578B5" w:rsidP="004A7D63">
      <w:pPr>
        <w:pStyle w:val="NormalWeb"/>
        <w:shd w:val="clear" w:color="auto" w:fill="FFFFFF"/>
        <w:spacing w:before="240" w:beforeAutospacing="0" w:after="120" w:afterAutospacing="0" w:line="360" w:lineRule="auto"/>
        <w:rPr>
          <w:b/>
          <w:color w:val="000000" w:themeColor="text1"/>
          <w:sz w:val="22"/>
          <w:szCs w:val="22"/>
          <w:lang w:val="en-US"/>
        </w:rPr>
      </w:pPr>
      <w:r w:rsidRPr="004A7A27">
        <w:rPr>
          <w:color w:val="000000" w:themeColor="text1"/>
          <w:sz w:val="22"/>
          <w:szCs w:val="22"/>
          <w:lang w:val="en-US"/>
        </w:rPr>
        <w:t>The drug Citalopram, inhibits the isoenzyme that degrades the Donepezil drug, this can lead to increase plasma concentrations of the anticholinesterase drug.</w:t>
      </w:r>
    </w:p>
    <w:p w:rsidR="005A3D61" w:rsidRPr="004A7A27" w:rsidRDefault="0069735F" w:rsidP="004A7D63">
      <w:pPr>
        <w:pStyle w:val="NormalWeb"/>
        <w:shd w:val="clear" w:color="auto" w:fill="FFFFFF"/>
        <w:spacing w:before="240" w:beforeAutospacing="0" w:after="120" w:afterAutospacing="0" w:line="360" w:lineRule="auto"/>
        <w:rPr>
          <w:color w:val="000000" w:themeColor="text1"/>
          <w:sz w:val="22"/>
          <w:szCs w:val="22"/>
          <w:lang w:val="en-US"/>
        </w:rPr>
      </w:pPr>
      <w:r w:rsidRPr="004A7A27">
        <w:rPr>
          <w:b/>
          <w:color w:val="000000" w:themeColor="text1"/>
          <w:sz w:val="22"/>
          <w:szCs w:val="22"/>
          <w:lang w:val="en-US"/>
        </w:rPr>
        <w:t>A</w:t>
      </w:r>
      <w:r w:rsidR="005A3D61" w:rsidRPr="004A7A27">
        <w:rPr>
          <w:b/>
          <w:color w:val="000000" w:themeColor="text1"/>
          <w:sz w:val="22"/>
          <w:szCs w:val="22"/>
          <w:lang w:val="en-US"/>
        </w:rPr>
        <w:t>mlodipine</w:t>
      </w:r>
      <w:r w:rsidR="005A3D61" w:rsidRPr="004A7A27">
        <w:rPr>
          <w:rStyle w:val="apple-converted-space"/>
          <w:b/>
          <w:color w:val="000000" w:themeColor="text1"/>
          <w:sz w:val="22"/>
          <w:szCs w:val="22"/>
          <w:lang w:val="en-US"/>
        </w:rPr>
        <w:t> </w:t>
      </w:r>
      <w:r w:rsidR="00190007" w:rsidRPr="004A7A27">
        <w:rPr>
          <w:rStyle w:val="apple-converted-space"/>
          <w:b/>
          <w:color w:val="000000" w:themeColor="text1"/>
          <w:sz w:val="22"/>
          <w:szCs w:val="22"/>
          <w:lang w:val="en-US"/>
        </w:rPr>
        <w:t>x</w:t>
      </w:r>
      <w:r w:rsidR="005A3D61" w:rsidRPr="004A7A27">
        <w:rPr>
          <w:rStyle w:val="apple-converted-space"/>
          <w:b/>
          <w:color w:val="000000" w:themeColor="text1"/>
          <w:sz w:val="22"/>
          <w:szCs w:val="22"/>
          <w:lang w:val="en-US"/>
        </w:rPr>
        <w:t> </w:t>
      </w:r>
      <w:r w:rsidR="00CF0BDC" w:rsidRPr="004A7A27">
        <w:rPr>
          <w:rStyle w:val="apple-converted-space"/>
          <w:b/>
          <w:color w:val="000000" w:themeColor="text1"/>
          <w:sz w:val="22"/>
          <w:szCs w:val="22"/>
          <w:lang w:val="en-US"/>
        </w:rPr>
        <w:t>Ri</w:t>
      </w:r>
      <w:r w:rsidR="005A3D61" w:rsidRPr="004A7A27">
        <w:rPr>
          <w:b/>
          <w:color w:val="000000" w:themeColor="text1"/>
          <w:sz w:val="22"/>
          <w:szCs w:val="22"/>
          <w:lang w:val="en-US"/>
        </w:rPr>
        <w:t>vastigmine</w:t>
      </w:r>
    </w:p>
    <w:p w:rsidR="005B377C" w:rsidRPr="004A7A27" w:rsidRDefault="000578B5" w:rsidP="004A7D63">
      <w:pPr>
        <w:spacing w:before="240" w:line="360" w:lineRule="auto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4A7A2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The association increases the risk of bradycardia due to the vagotonic action of anticholinesterases. Additives may occur if administered concurrently with other bradycardic agents, such as A</w:t>
      </w:r>
      <w:r w:rsidR="005B377C" w:rsidRPr="004A7A2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mlodipine.</w:t>
      </w:r>
    </w:p>
    <w:p w:rsidR="005A3D61" w:rsidRPr="004A7A27" w:rsidRDefault="00190007" w:rsidP="004A7D63">
      <w:pPr>
        <w:pStyle w:val="Ttulo3"/>
        <w:shd w:val="clear" w:color="auto" w:fill="FFFFFF"/>
        <w:spacing w:before="240" w:beforeAutospacing="0" w:after="0" w:afterAutospacing="0" w:line="360" w:lineRule="auto"/>
        <w:rPr>
          <w:color w:val="000000" w:themeColor="text1"/>
          <w:sz w:val="22"/>
          <w:szCs w:val="22"/>
          <w:lang w:val="en-US"/>
        </w:rPr>
      </w:pPr>
      <w:r w:rsidRPr="004A7A27">
        <w:rPr>
          <w:color w:val="000000" w:themeColor="text1"/>
          <w:sz w:val="22"/>
          <w:szCs w:val="22"/>
          <w:lang w:val="en-US"/>
        </w:rPr>
        <w:t>I</w:t>
      </w:r>
      <w:r w:rsidR="005A3D61" w:rsidRPr="004A7A27">
        <w:rPr>
          <w:color w:val="000000" w:themeColor="text1"/>
          <w:sz w:val="22"/>
          <w:szCs w:val="22"/>
          <w:lang w:val="en-US"/>
        </w:rPr>
        <w:t>mipramine</w:t>
      </w:r>
      <w:r w:rsidRPr="004A7A27">
        <w:rPr>
          <w:color w:val="000000" w:themeColor="text1"/>
          <w:sz w:val="22"/>
          <w:szCs w:val="22"/>
          <w:lang w:val="en-US"/>
        </w:rPr>
        <w:t xml:space="preserve"> x</w:t>
      </w:r>
      <w:r w:rsidR="005A3D61" w:rsidRPr="004A7A27">
        <w:rPr>
          <w:rStyle w:val="apple-converted-space"/>
          <w:color w:val="000000" w:themeColor="text1"/>
          <w:sz w:val="22"/>
          <w:szCs w:val="22"/>
          <w:lang w:val="en-US"/>
        </w:rPr>
        <w:t> </w:t>
      </w:r>
      <w:r w:rsidR="00CF0BDC" w:rsidRPr="004A7A27">
        <w:rPr>
          <w:rStyle w:val="apple-converted-space"/>
          <w:color w:val="000000" w:themeColor="text1"/>
          <w:sz w:val="22"/>
          <w:szCs w:val="22"/>
          <w:lang w:val="en-US"/>
        </w:rPr>
        <w:t>D</w:t>
      </w:r>
      <w:r w:rsidR="005A3D61" w:rsidRPr="004A7A27">
        <w:rPr>
          <w:color w:val="000000" w:themeColor="text1"/>
          <w:sz w:val="22"/>
          <w:szCs w:val="22"/>
          <w:lang w:val="en-US"/>
        </w:rPr>
        <w:t>onepezil</w:t>
      </w:r>
    </w:p>
    <w:p w:rsidR="00CF0BDC" w:rsidRPr="004A7A27" w:rsidRDefault="000578B5" w:rsidP="004A7D63">
      <w:pPr>
        <w:pStyle w:val="Ttulo3"/>
        <w:shd w:val="clear" w:color="auto" w:fill="FFFFFF"/>
        <w:spacing w:before="240" w:beforeAutospacing="0" w:after="0" w:afterAutospacing="0" w:line="360" w:lineRule="auto"/>
        <w:rPr>
          <w:color w:val="000000" w:themeColor="text1"/>
          <w:sz w:val="22"/>
          <w:szCs w:val="22"/>
          <w:lang w:val="en-US"/>
        </w:rPr>
      </w:pPr>
      <w:r w:rsidRPr="004A7A27">
        <w:rPr>
          <w:b w:val="0"/>
          <w:color w:val="000000" w:themeColor="text1"/>
          <w:sz w:val="22"/>
          <w:szCs w:val="22"/>
          <w:lang w:val="en-US"/>
        </w:rPr>
        <w:t>The anticholinesterase effect can be counteracted by anticholinergic drugs. In addition, side effects in elderly patients can be serious, especially in patients with dementias.</w:t>
      </w:r>
    </w:p>
    <w:p w:rsidR="005A3D61" w:rsidRPr="004A7A27" w:rsidRDefault="00CF0BDC" w:rsidP="004A7D63">
      <w:pPr>
        <w:pStyle w:val="Ttulo3"/>
        <w:shd w:val="clear" w:color="auto" w:fill="FFFFFF"/>
        <w:spacing w:before="240" w:beforeAutospacing="0" w:after="0" w:afterAutospacing="0" w:line="360" w:lineRule="auto"/>
        <w:rPr>
          <w:color w:val="000000" w:themeColor="text1"/>
          <w:sz w:val="22"/>
          <w:szCs w:val="22"/>
          <w:lang w:val="en-US"/>
        </w:rPr>
      </w:pPr>
      <w:r w:rsidRPr="004A7A27">
        <w:rPr>
          <w:color w:val="000000" w:themeColor="text1"/>
          <w:sz w:val="22"/>
          <w:szCs w:val="22"/>
          <w:lang w:val="en-US"/>
        </w:rPr>
        <w:t>I</w:t>
      </w:r>
      <w:r w:rsidR="005A3D61" w:rsidRPr="004A7A27">
        <w:rPr>
          <w:color w:val="000000" w:themeColor="text1"/>
          <w:sz w:val="22"/>
          <w:szCs w:val="22"/>
          <w:lang w:val="en-US"/>
        </w:rPr>
        <w:t>mipramine</w:t>
      </w:r>
      <w:r w:rsidR="005A3D61" w:rsidRPr="004A7A27">
        <w:rPr>
          <w:rStyle w:val="apple-converted-space"/>
          <w:color w:val="000000" w:themeColor="text1"/>
          <w:sz w:val="22"/>
          <w:szCs w:val="22"/>
          <w:lang w:val="en-US"/>
        </w:rPr>
        <w:t> </w:t>
      </w:r>
      <w:r w:rsidR="00190007" w:rsidRPr="004A7A27">
        <w:rPr>
          <w:rStyle w:val="apple-converted-space"/>
          <w:color w:val="000000" w:themeColor="text1"/>
          <w:sz w:val="22"/>
          <w:szCs w:val="22"/>
          <w:lang w:val="en-US"/>
        </w:rPr>
        <w:t>x</w:t>
      </w:r>
      <w:r w:rsidRPr="004A7A27">
        <w:rPr>
          <w:rStyle w:val="apple-converted-space"/>
          <w:color w:val="000000" w:themeColor="text1"/>
          <w:sz w:val="22"/>
          <w:szCs w:val="22"/>
          <w:lang w:val="en-US"/>
        </w:rPr>
        <w:t xml:space="preserve"> R</w:t>
      </w:r>
      <w:r w:rsidR="005A3D61" w:rsidRPr="004A7A27">
        <w:rPr>
          <w:color w:val="000000" w:themeColor="text1"/>
          <w:sz w:val="22"/>
          <w:szCs w:val="22"/>
          <w:lang w:val="en-US"/>
        </w:rPr>
        <w:t>ivastigmine</w:t>
      </w:r>
    </w:p>
    <w:p w:rsidR="00CF0BDC" w:rsidRPr="004A7A27" w:rsidRDefault="000578B5" w:rsidP="004A7D63">
      <w:pPr>
        <w:pStyle w:val="Ttulo3"/>
        <w:shd w:val="clear" w:color="auto" w:fill="FFFFFF"/>
        <w:spacing w:before="240" w:beforeAutospacing="0" w:after="0" w:afterAutospacing="0" w:line="360" w:lineRule="auto"/>
        <w:rPr>
          <w:color w:val="000000" w:themeColor="text1"/>
          <w:sz w:val="22"/>
          <w:szCs w:val="22"/>
          <w:lang w:val="en-US"/>
        </w:rPr>
      </w:pPr>
      <w:r w:rsidRPr="004A7A27">
        <w:rPr>
          <w:b w:val="0"/>
          <w:color w:val="000000" w:themeColor="text1"/>
          <w:sz w:val="22"/>
          <w:szCs w:val="22"/>
          <w:lang w:val="en-US"/>
        </w:rPr>
        <w:t>The anticholinesterase effect can be counteracted by anticholinergic drugs. In addition, side effects in elderly patients can be serious, especially in patients with dementias.</w:t>
      </w:r>
    </w:p>
    <w:p w:rsidR="005B079B" w:rsidRPr="004A7A27" w:rsidRDefault="000578B5" w:rsidP="004A7D63">
      <w:pPr>
        <w:pStyle w:val="Ttulo3"/>
        <w:shd w:val="clear" w:color="auto" w:fill="FFFFFF"/>
        <w:spacing w:before="240" w:beforeAutospacing="0" w:after="0" w:afterAutospacing="0" w:line="360" w:lineRule="auto"/>
        <w:rPr>
          <w:color w:val="000000" w:themeColor="text1"/>
          <w:sz w:val="22"/>
          <w:szCs w:val="22"/>
          <w:lang w:val="en-US"/>
        </w:rPr>
      </w:pPr>
      <w:r w:rsidRPr="004A7A27">
        <w:rPr>
          <w:color w:val="000000" w:themeColor="text1"/>
          <w:sz w:val="22"/>
          <w:szCs w:val="22"/>
          <w:lang w:val="en-US"/>
        </w:rPr>
        <w:t>D</w:t>
      </w:r>
      <w:r w:rsidR="005B079B" w:rsidRPr="004A7A27">
        <w:rPr>
          <w:color w:val="000000" w:themeColor="text1"/>
          <w:sz w:val="22"/>
          <w:szCs w:val="22"/>
          <w:lang w:val="en-US"/>
        </w:rPr>
        <w:t>onepezil</w:t>
      </w:r>
      <w:r w:rsidR="00400B78" w:rsidRPr="004A7A27">
        <w:rPr>
          <w:color w:val="000000" w:themeColor="text1"/>
          <w:sz w:val="22"/>
          <w:szCs w:val="22"/>
          <w:lang w:val="en-US"/>
        </w:rPr>
        <w:t xml:space="preserve"> x</w:t>
      </w:r>
      <w:r w:rsidR="005B079B" w:rsidRPr="004A7A27">
        <w:rPr>
          <w:rStyle w:val="apple-converted-space"/>
          <w:color w:val="000000" w:themeColor="text1"/>
          <w:sz w:val="22"/>
          <w:szCs w:val="22"/>
          <w:lang w:val="en-US"/>
        </w:rPr>
        <w:t> </w:t>
      </w:r>
      <w:r w:rsidR="00CF0BDC" w:rsidRPr="004A7A27">
        <w:rPr>
          <w:rStyle w:val="apple-converted-space"/>
          <w:color w:val="000000" w:themeColor="text1"/>
          <w:sz w:val="22"/>
          <w:szCs w:val="22"/>
          <w:lang w:val="en-US"/>
        </w:rPr>
        <w:t>Q</w:t>
      </w:r>
      <w:r w:rsidR="005B079B" w:rsidRPr="004A7A27">
        <w:rPr>
          <w:color w:val="000000" w:themeColor="text1"/>
          <w:sz w:val="22"/>
          <w:szCs w:val="22"/>
          <w:lang w:val="en-US"/>
        </w:rPr>
        <w:t>uetiapine</w:t>
      </w:r>
    </w:p>
    <w:p w:rsidR="00CF0BDC" w:rsidRPr="004A7A27" w:rsidRDefault="000578B5" w:rsidP="004A7D63">
      <w:pPr>
        <w:pStyle w:val="Ttulo3"/>
        <w:shd w:val="clear" w:color="auto" w:fill="FFFFFF"/>
        <w:spacing w:before="240" w:beforeAutospacing="0" w:after="0" w:afterAutospacing="0" w:line="360" w:lineRule="auto"/>
        <w:rPr>
          <w:color w:val="000000" w:themeColor="text1"/>
          <w:sz w:val="22"/>
          <w:szCs w:val="22"/>
          <w:lang w:val="en-US"/>
        </w:rPr>
      </w:pPr>
      <w:r w:rsidRPr="004A7A27">
        <w:rPr>
          <w:b w:val="0"/>
          <w:color w:val="000000" w:themeColor="text1"/>
          <w:sz w:val="22"/>
          <w:szCs w:val="22"/>
          <w:lang w:val="en-US"/>
        </w:rPr>
        <w:t>The anticholinesterase effect can be counteracted by anticholinergic drugs. In addition, side effects in elderly patients can be serious, especially in patients with dementias.</w:t>
      </w:r>
    </w:p>
    <w:p w:rsidR="004A7D63" w:rsidRPr="004A7A27" w:rsidRDefault="004A7D63" w:rsidP="004A7D63">
      <w:pPr>
        <w:pStyle w:val="Ttulo3"/>
        <w:shd w:val="clear" w:color="auto" w:fill="FFFFFF"/>
        <w:spacing w:before="240" w:beforeAutospacing="0" w:after="0" w:afterAutospacing="0" w:line="360" w:lineRule="auto"/>
        <w:rPr>
          <w:color w:val="000000" w:themeColor="text1"/>
          <w:sz w:val="22"/>
          <w:szCs w:val="22"/>
          <w:lang w:val="en-US"/>
        </w:rPr>
      </w:pPr>
    </w:p>
    <w:p w:rsidR="004A7D63" w:rsidRPr="004A7A27" w:rsidRDefault="004A7D63" w:rsidP="004A7D63">
      <w:pPr>
        <w:pStyle w:val="Ttulo3"/>
        <w:shd w:val="clear" w:color="auto" w:fill="FFFFFF"/>
        <w:spacing w:before="240" w:beforeAutospacing="0" w:after="0" w:afterAutospacing="0" w:line="360" w:lineRule="auto"/>
        <w:rPr>
          <w:color w:val="000000" w:themeColor="text1"/>
          <w:sz w:val="22"/>
          <w:szCs w:val="22"/>
          <w:lang w:val="en-US"/>
        </w:rPr>
      </w:pPr>
    </w:p>
    <w:p w:rsidR="005B079B" w:rsidRPr="004A7A27" w:rsidRDefault="0061763A" w:rsidP="004A7D63">
      <w:pPr>
        <w:pStyle w:val="Ttulo3"/>
        <w:shd w:val="clear" w:color="auto" w:fill="FFFFFF"/>
        <w:spacing w:before="240" w:beforeAutospacing="0" w:after="0" w:afterAutospacing="0" w:line="360" w:lineRule="auto"/>
        <w:rPr>
          <w:color w:val="000000" w:themeColor="text1"/>
          <w:sz w:val="22"/>
          <w:szCs w:val="22"/>
          <w:lang w:val="en-US"/>
        </w:rPr>
      </w:pPr>
      <w:r w:rsidRPr="004A7A27">
        <w:rPr>
          <w:color w:val="000000" w:themeColor="text1"/>
          <w:sz w:val="22"/>
          <w:szCs w:val="22"/>
          <w:lang w:val="en-US"/>
        </w:rPr>
        <w:lastRenderedPageBreak/>
        <w:t>A</w:t>
      </w:r>
      <w:r w:rsidR="005B079B" w:rsidRPr="004A7A27">
        <w:rPr>
          <w:color w:val="000000" w:themeColor="text1"/>
          <w:sz w:val="22"/>
          <w:szCs w:val="22"/>
          <w:lang w:val="en-US"/>
        </w:rPr>
        <w:t>tenolol</w:t>
      </w:r>
      <w:r w:rsidRPr="004A7A27">
        <w:rPr>
          <w:color w:val="000000" w:themeColor="text1"/>
          <w:sz w:val="22"/>
          <w:szCs w:val="22"/>
          <w:lang w:val="en-US"/>
        </w:rPr>
        <w:t xml:space="preserve"> x</w:t>
      </w:r>
      <w:r w:rsidR="005B079B" w:rsidRPr="004A7A27">
        <w:rPr>
          <w:rStyle w:val="apple-converted-space"/>
          <w:color w:val="000000" w:themeColor="text1"/>
          <w:sz w:val="22"/>
          <w:szCs w:val="22"/>
          <w:lang w:val="en-US"/>
        </w:rPr>
        <w:t> </w:t>
      </w:r>
      <w:r w:rsidR="00CF0BDC" w:rsidRPr="004A7A27">
        <w:rPr>
          <w:rStyle w:val="apple-converted-space"/>
          <w:color w:val="000000" w:themeColor="text1"/>
          <w:sz w:val="22"/>
          <w:szCs w:val="22"/>
          <w:lang w:val="en-US"/>
        </w:rPr>
        <w:t>D</w:t>
      </w:r>
      <w:r w:rsidR="005B079B" w:rsidRPr="004A7A27">
        <w:rPr>
          <w:color w:val="000000" w:themeColor="text1"/>
          <w:sz w:val="22"/>
          <w:szCs w:val="22"/>
          <w:lang w:val="en-US"/>
        </w:rPr>
        <w:t>onepezil</w:t>
      </w:r>
    </w:p>
    <w:p w:rsidR="005B377C" w:rsidRPr="004A7A27" w:rsidRDefault="000578B5" w:rsidP="004A7D63">
      <w:pPr>
        <w:pStyle w:val="Ttulo3"/>
        <w:shd w:val="clear" w:color="auto" w:fill="FFFFFF"/>
        <w:spacing w:before="240" w:beforeAutospacing="0" w:after="0" w:afterAutospacing="0" w:line="360" w:lineRule="auto"/>
        <w:rPr>
          <w:b w:val="0"/>
          <w:bCs w:val="0"/>
          <w:color w:val="000000" w:themeColor="text1"/>
          <w:sz w:val="22"/>
          <w:szCs w:val="22"/>
          <w:lang w:val="en-US"/>
        </w:rPr>
      </w:pPr>
      <w:r w:rsidRPr="004A7A27">
        <w:rPr>
          <w:b w:val="0"/>
          <w:bCs w:val="0"/>
          <w:color w:val="000000" w:themeColor="text1"/>
          <w:sz w:val="22"/>
          <w:szCs w:val="22"/>
          <w:lang w:val="en-US"/>
        </w:rPr>
        <w:t xml:space="preserve">The association increases the risk of bradycardia due to the vagotonic action of anticholinesterases. Additives may occur if administered concurrently with other bradycardic agents, such as </w:t>
      </w:r>
      <w:r w:rsidR="005B377C" w:rsidRPr="004A7A27">
        <w:rPr>
          <w:b w:val="0"/>
          <w:bCs w:val="0"/>
          <w:color w:val="000000" w:themeColor="text1"/>
          <w:sz w:val="22"/>
          <w:szCs w:val="22"/>
          <w:lang w:val="en-US"/>
        </w:rPr>
        <w:t>atenolol</w:t>
      </w:r>
      <w:r w:rsidRPr="004A7A27">
        <w:rPr>
          <w:b w:val="0"/>
          <w:bCs w:val="0"/>
          <w:color w:val="000000" w:themeColor="text1"/>
          <w:sz w:val="22"/>
          <w:szCs w:val="22"/>
          <w:lang w:val="en-US"/>
        </w:rPr>
        <w:t>.</w:t>
      </w:r>
    </w:p>
    <w:p w:rsidR="005B079B" w:rsidRPr="004A7A27" w:rsidRDefault="0061763A" w:rsidP="004A7D63">
      <w:pPr>
        <w:pStyle w:val="Ttulo3"/>
        <w:shd w:val="clear" w:color="auto" w:fill="FFFFFF"/>
        <w:spacing w:before="240" w:beforeAutospacing="0" w:after="0" w:afterAutospacing="0" w:line="360" w:lineRule="auto"/>
        <w:rPr>
          <w:color w:val="000000" w:themeColor="text1"/>
          <w:sz w:val="22"/>
          <w:szCs w:val="22"/>
          <w:lang w:val="en-US"/>
        </w:rPr>
      </w:pPr>
      <w:r w:rsidRPr="004A7A27">
        <w:rPr>
          <w:color w:val="000000" w:themeColor="text1"/>
          <w:sz w:val="22"/>
          <w:szCs w:val="22"/>
          <w:lang w:val="en-US"/>
        </w:rPr>
        <w:t>P</w:t>
      </w:r>
      <w:r w:rsidR="005B079B" w:rsidRPr="004A7A27">
        <w:rPr>
          <w:color w:val="000000" w:themeColor="text1"/>
          <w:sz w:val="22"/>
          <w:szCs w:val="22"/>
          <w:lang w:val="en-US"/>
        </w:rPr>
        <w:t>aroxetine</w:t>
      </w:r>
      <w:r w:rsidRPr="004A7A27">
        <w:rPr>
          <w:color w:val="000000" w:themeColor="text1"/>
          <w:sz w:val="22"/>
          <w:szCs w:val="22"/>
          <w:lang w:val="en-US"/>
        </w:rPr>
        <w:t xml:space="preserve"> x</w:t>
      </w:r>
      <w:r w:rsidR="005B079B" w:rsidRPr="004A7A27">
        <w:rPr>
          <w:rStyle w:val="apple-converted-space"/>
          <w:color w:val="000000" w:themeColor="text1"/>
          <w:sz w:val="22"/>
          <w:szCs w:val="22"/>
          <w:lang w:val="en-US"/>
        </w:rPr>
        <w:t> </w:t>
      </w:r>
      <w:r w:rsidR="00CF0BDC" w:rsidRPr="004A7A27">
        <w:rPr>
          <w:rStyle w:val="apple-converted-space"/>
          <w:color w:val="000000" w:themeColor="text1"/>
          <w:sz w:val="22"/>
          <w:szCs w:val="22"/>
          <w:lang w:val="en-US"/>
        </w:rPr>
        <w:t>D</w:t>
      </w:r>
      <w:r w:rsidR="005B079B" w:rsidRPr="004A7A27">
        <w:rPr>
          <w:color w:val="000000" w:themeColor="text1"/>
          <w:sz w:val="22"/>
          <w:szCs w:val="22"/>
          <w:lang w:val="en-US"/>
        </w:rPr>
        <w:t>onepezil</w:t>
      </w:r>
    </w:p>
    <w:p w:rsidR="000578B5" w:rsidRPr="004A7A27" w:rsidRDefault="000578B5" w:rsidP="004A7D63">
      <w:pPr>
        <w:pStyle w:val="NormalWeb"/>
        <w:shd w:val="clear" w:color="auto" w:fill="FFFFFF"/>
        <w:spacing w:before="240" w:beforeAutospacing="0" w:after="120" w:afterAutospacing="0" w:line="360" w:lineRule="auto"/>
        <w:rPr>
          <w:b/>
          <w:color w:val="000000" w:themeColor="text1"/>
          <w:sz w:val="22"/>
          <w:szCs w:val="22"/>
          <w:lang w:val="en-US"/>
        </w:rPr>
      </w:pPr>
      <w:r w:rsidRPr="004A7A27">
        <w:rPr>
          <w:color w:val="000000" w:themeColor="text1"/>
          <w:sz w:val="22"/>
          <w:szCs w:val="22"/>
          <w:lang w:val="en-US"/>
        </w:rPr>
        <w:t>The drug Paroxetine, inhibits the isoenzyme that degrades the Donepezil drug, this can lead to increase plasma concentrations of the anticholinesterase drug.</w:t>
      </w:r>
    </w:p>
    <w:p w:rsidR="005B079B" w:rsidRPr="004A7A27" w:rsidRDefault="0061763A" w:rsidP="004A7D63">
      <w:pPr>
        <w:pStyle w:val="Ttulo3"/>
        <w:shd w:val="clear" w:color="auto" w:fill="FFFFFF"/>
        <w:spacing w:before="240" w:beforeAutospacing="0" w:after="0" w:afterAutospacing="0" w:line="360" w:lineRule="auto"/>
        <w:rPr>
          <w:color w:val="000000" w:themeColor="text1"/>
          <w:sz w:val="22"/>
          <w:szCs w:val="22"/>
          <w:lang w:val="en-US"/>
        </w:rPr>
      </w:pPr>
      <w:r w:rsidRPr="004A7A27">
        <w:rPr>
          <w:color w:val="000000" w:themeColor="text1"/>
          <w:sz w:val="22"/>
          <w:szCs w:val="22"/>
          <w:lang w:val="en-US"/>
        </w:rPr>
        <w:t>A</w:t>
      </w:r>
      <w:r w:rsidR="005B079B" w:rsidRPr="004A7A27">
        <w:rPr>
          <w:color w:val="000000" w:themeColor="text1"/>
          <w:sz w:val="22"/>
          <w:szCs w:val="22"/>
          <w:lang w:val="en-US"/>
        </w:rPr>
        <w:t>spirin</w:t>
      </w:r>
      <w:r w:rsidR="005B079B" w:rsidRPr="004A7A27">
        <w:rPr>
          <w:rStyle w:val="apple-converted-space"/>
          <w:color w:val="000000" w:themeColor="text1"/>
          <w:sz w:val="22"/>
          <w:szCs w:val="22"/>
          <w:lang w:val="en-US"/>
        </w:rPr>
        <w:t> </w:t>
      </w:r>
      <w:r w:rsidRPr="004A7A27">
        <w:rPr>
          <w:rStyle w:val="apple-converted-space"/>
          <w:color w:val="000000" w:themeColor="text1"/>
          <w:sz w:val="22"/>
          <w:szCs w:val="22"/>
          <w:lang w:val="en-US"/>
        </w:rPr>
        <w:t xml:space="preserve">x </w:t>
      </w:r>
      <w:r w:rsidR="00CF0BDC" w:rsidRPr="004A7A27">
        <w:rPr>
          <w:rStyle w:val="apple-converted-space"/>
          <w:color w:val="000000" w:themeColor="text1"/>
          <w:sz w:val="22"/>
          <w:szCs w:val="22"/>
          <w:lang w:val="en-US"/>
        </w:rPr>
        <w:t>D</w:t>
      </w:r>
      <w:r w:rsidR="005B079B" w:rsidRPr="004A7A27">
        <w:rPr>
          <w:color w:val="000000" w:themeColor="text1"/>
          <w:sz w:val="22"/>
          <w:szCs w:val="22"/>
          <w:lang w:val="en-US"/>
        </w:rPr>
        <w:t>onepezil</w:t>
      </w:r>
    </w:p>
    <w:p w:rsidR="00CF0BDC" w:rsidRPr="004A7A27" w:rsidRDefault="000578B5" w:rsidP="004A7D63">
      <w:pPr>
        <w:pStyle w:val="Ttulo3"/>
        <w:shd w:val="clear" w:color="auto" w:fill="FFFFFF"/>
        <w:spacing w:before="240" w:beforeAutospacing="0" w:after="0" w:afterAutospacing="0" w:line="360" w:lineRule="auto"/>
        <w:rPr>
          <w:b w:val="0"/>
          <w:color w:val="000000" w:themeColor="text1"/>
          <w:sz w:val="22"/>
          <w:szCs w:val="22"/>
          <w:lang w:val="en-US"/>
        </w:rPr>
      </w:pPr>
      <w:r w:rsidRPr="004A7A27">
        <w:rPr>
          <w:b w:val="0"/>
          <w:color w:val="000000" w:themeColor="text1"/>
          <w:sz w:val="22"/>
          <w:szCs w:val="22"/>
          <w:lang w:val="en-US"/>
        </w:rPr>
        <w:t>There may be discomfort and gastric damage and an increase in anticholinergic activity.</w:t>
      </w:r>
    </w:p>
    <w:p w:rsidR="00495392" w:rsidRPr="004A7A27" w:rsidRDefault="0061763A" w:rsidP="004A7D63">
      <w:pPr>
        <w:pStyle w:val="Ttulo3"/>
        <w:shd w:val="clear" w:color="auto" w:fill="FFFFFF"/>
        <w:spacing w:before="240" w:beforeAutospacing="0" w:after="0" w:afterAutospacing="0" w:line="360" w:lineRule="auto"/>
        <w:rPr>
          <w:color w:val="000000" w:themeColor="text1"/>
          <w:sz w:val="22"/>
          <w:szCs w:val="22"/>
          <w:lang w:val="en-US"/>
        </w:rPr>
      </w:pPr>
      <w:r w:rsidRPr="004A7A27">
        <w:rPr>
          <w:color w:val="000000" w:themeColor="text1"/>
          <w:sz w:val="22"/>
          <w:szCs w:val="22"/>
          <w:lang w:val="en-US"/>
        </w:rPr>
        <w:t>P</w:t>
      </w:r>
      <w:r w:rsidR="00495392" w:rsidRPr="004A7A27">
        <w:rPr>
          <w:color w:val="000000" w:themeColor="text1"/>
          <w:sz w:val="22"/>
          <w:szCs w:val="22"/>
          <w:lang w:val="en-US"/>
        </w:rPr>
        <w:t>henobarbital</w:t>
      </w:r>
      <w:r w:rsidRPr="004A7A27">
        <w:rPr>
          <w:color w:val="000000" w:themeColor="text1"/>
          <w:sz w:val="22"/>
          <w:szCs w:val="22"/>
          <w:lang w:val="en-US"/>
        </w:rPr>
        <w:t xml:space="preserve"> x</w:t>
      </w:r>
      <w:r w:rsidR="00495392" w:rsidRPr="004A7A27">
        <w:rPr>
          <w:rStyle w:val="apple-converted-space"/>
          <w:color w:val="000000" w:themeColor="text1"/>
          <w:sz w:val="22"/>
          <w:szCs w:val="22"/>
          <w:lang w:val="en-US"/>
        </w:rPr>
        <w:t> </w:t>
      </w:r>
      <w:r w:rsidR="00CF0BDC" w:rsidRPr="004A7A27">
        <w:rPr>
          <w:rStyle w:val="apple-converted-space"/>
          <w:color w:val="000000" w:themeColor="text1"/>
          <w:sz w:val="22"/>
          <w:szCs w:val="22"/>
          <w:lang w:val="en-US"/>
        </w:rPr>
        <w:t>D</w:t>
      </w:r>
      <w:r w:rsidR="00495392" w:rsidRPr="004A7A27">
        <w:rPr>
          <w:color w:val="000000" w:themeColor="text1"/>
          <w:sz w:val="22"/>
          <w:szCs w:val="22"/>
          <w:lang w:val="en-US"/>
        </w:rPr>
        <w:t>onepezil</w:t>
      </w:r>
    </w:p>
    <w:p w:rsidR="00CF0BDC" w:rsidRPr="004A7A27" w:rsidRDefault="000578B5" w:rsidP="004A7D63">
      <w:pPr>
        <w:pStyle w:val="Ttulo3"/>
        <w:shd w:val="clear" w:color="auto" w:fill="FFFFFF"/>
        <w:spacing w:before="240" w:beforeAutospacing="0" w:after="0" w:afterAutospacing="0" w:line="360" w:lineRule="auto"/>
        <w:rPr>
          <w:color w:val="000000" w:themeColor="text1"/>
          <w:sz w:val="22"/>
          <w:szCs w:val="22"/>
          <w:lang w:val="en-US"/>
        </w:rPr>
      </w:pPr>
      <w:r w:rsidRPr="004A7A27">
        <w:rPr>
          <w:b w:val="0"/>
          <w:bCs w:val="0"/>
          <w:color w:val="000000" w:themeColor="text1"/>
          <w:sz w:val="22"/>
          <w:szCs w:val="22"/>
          <w:lang w:val="en-US"/>
        </w:rPr>
        <w:t>The drug Phenobarbital, super stimulates the enzyme that degrades the Donepezil drug, this can lead to accelerated anticholinesterase clearance.</w:t>
      </w:r>
    </w:p>
    <w:p w:rsidR="00495392" w:rsidRPr="004A7A27" w:rsidRDefault="0061763A" w:rsidP="004A7D63">
      <w:pPr>
        <w:pStyle w:val="Ttulo3"/>
        <w:shd w:val="clear" w:color="auto" w:fill="FFFFFF"/>
        <w:spacing w:before="240" w:beforeAutospacing="0" w:after="0" w:afterAutospacing="0" w:line="360" w:lineRule="auto"/>
        <w:rPr>
          <w:color w:val="000000" w:themeColor="text1"/>
          <w:sz w:val="22"/>
          <w:szCs w:val="22"/>
          <w:lang w:val="en-US"/>
        </w:rPr>
      </w:pPr>
      <w:r w:rsidRPr="004A7A27">
        <w:rPr>
          <w:color w:val="000000" w:themeColor="text1"/>
          <w:sz w:val="22"/>
          <w:szCs w:val="22"/>
          <w:lang w:val="en-US"/>
        </w:rPr>
        <w:t>A</w:t>
      </w:r>
      <w:r w:rsidR="00495392" w:rsidRPr="004A7A27">
        <w:rPr>
          <w:color w:val="000000" w:themeColor="text1"/>
          <w:sz w:val="22"/>
          <w:szCs w:val="22"/>
          <w:lang w:val="en-US"/>
        </w:rPr>
        <w:t>miodarone</w:t>
      </w:r>
      <w:r w:rsidRPr="004A7A27">
        <w:rPr>
          <w:rStyle w:val="apple-converted-space"/>
          <w:color w:val="000000" w:themeColor="text1"/>
          <w:sz w:val="22"/>
          <w:szCs w:val="22"/>
          <w:lang w:val="en-US"/>
        </w:rPr>
        <w:t xml:space="preserve"> x </w:t>
      </w:r>
      <w:r w:rsidR="00CF0BDC" w:rsidRPr="004A7A27">
        <w:rPr>
          <w:rStyle w:val="apple-converted-space"/>
          <w:color w:val="000000" w:themeColor="text1"/>
          <w:sz w:val="22"/>
          <w:szCs w:val="22"/>
          <w:lang w:val="en-US"/>
        </w:rPr>
        <w:t>D</w:t>
      </w:r>
      <w:r w:rsidR="00495392" w:rsidRPr="004A7A27">
        <w:rPr>
          <w:color w:val="000000" w:themeColor="text1"/>
          <w:sz w:val="22"/>
          <w:szCs w:val="22"/>
          <w:lang w:val="en-US"/>
        </w:rPr>
        <w:t>onepezil</w:t>
      </w:r>
    </w:p>
    <w:p w:rsidR="004F0A04" w:rsidRPr="004A7A27" w:rsidRDefault="000578B5" w:rsidP="004A7D63">
      <w:pPr>
        <w:spacing w:before="240" w:line="360" w:lineRule="auto"/>
        <w:rPr>
          <w:color w:val="000000" w:themeColor="text1"/>
          <w:lang w:val="en-US"/>
        </w:rPr>
      </w:pPr>
      <w:r w:rsidRPr="004A7A2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The association increases the risk of bradycardia due to the vagotonic action of anticholinesterases. Additives may occur if administered concurrently with other bradycardic agents, such as </w:t>
      </w:r>
      <w:r w:rsidR="005B377C" w:rsidRPr="004A7A2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amiodarone.</w:t>
      </w:r>
      <w:r w:rsidRPr="004A7A2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br/>
      </w:r>
      <w:r w:rsidR="004A7D63" w:rsidRPr="004A7A27">
        <w:rPr>
          <w:rFonts w:ascii="Times New Roman" w:hAnsi="Times New Roman" w:cs="Times New Roman"/>
          <w:b/>
          <w:color w:val="000000" w:themeColor="text1"/>
          <w:lang w:val="en-US"/>
        </w:rPr>
        <w:br/>
      </w:r>
      <w:r w:rsidR="001D75F5" w:rsidRPr="004A7A27">
        <w:rPr>
          <w:rFonts w:ascii="Times New Roman" w:hAnsi="Times New Roman" w:cs="Times New Roman"/>
          <w:b/>
          <w:color w:val="000000" w:themeColor="text1"/>
          <w:lang w:val="en-US"/>
        </w:rPr>
        <w:t>S</w:t>
      </w:r>
      <w:r w:rsidR="00495392" w:rsidRPr="004A7A27">
        <w:rPr>
          <w:rFonts w:ascii="Times New Roman" w:hAnsi="Times New Roman" w:cs="Times New Roman"/>
          <w:b/>
          <w:color w:val="000000" w:themeColor="text1"/>
          <w:lang w:val="en-US"/>
        </w:rPr>
        <w:t>ertraline</w:t>
      </w:r>
      <w:r w:rsidR="00495392" w:rsidRPr="004A7A27">
        <w:rPr>
          <w:rStyle w:val="apple-converted-space"/>
          <w:rFonts w:ascii="Times New Roman" w:hAnsi="Times New Roman" w:cs="Times New Roman"/>
          <w:b/>
          <w:color w:val="000000" w:themeColor="text1"/>
          <w:lang w:val="en-US"/>
        </w:rPr>
        <w:t> </w:t>
      </w:r>
      <w:r w:rsidR="001D75F5" w:rsidRPr="004A7A27">
        <w:rPr>
          <w:rStyle w:val="apple-converted-space"/>
          <w:rFonts w:ascii="Times New Roman" w:hAnsi="Times New Roman" w:cs="Times New Roman"/>
          <w:b/>
          <w:color w:val="000000" w:themeColor="text1"/>
          <w:lang w:val="en-US"/>
        </w:rPr>
        <w:t>x</w:t>
      </w:r>
      <w:r w:rsidR="00495392" w:rsidRPr="004A7A27">
        <w:rPr>
          <w:rStyle w:val="apple-converted-space"/>
          <w:rFonts w:ascii="Times New Roman" w:hAnsi="Times New Roman" w:cs="Times New Roman"/>
          <w:b/>
          <w:color w:val="000000" w:themeColor="text1"/>
          <w:lang w:val="en-US"/>
        </w:rPr>
        <w:t> </w:t>
      </w:r>
      <w:r w:rsidR="00CF0BDC" w:rsidRPr="004A7A27">
        <w:rPr>
          <w:rStyle w:val="apple-converted-space"/>
          <w:b/>
          <w:color w:val="000000" w:themeColor="text1"/>
          <w:lang w:val="en-US"/>
        </w:rPr>
        <w:t>D</w:t>
      </w:r>
      <w:r w:rsidR="00495392" w:rsidRPr="004A7A27">
        <w:rPr>
          <w:rFonts w:ascii="Times New Roman" w:hAnsi="Times New Roman" w:cs="Times New Roman"/>
          <w:b/>
          <w:color w:val="000000" w:themeColor="text1"/>
          <w:lang w:val="en-US"/>
        </w:rPr>
        <w:t>onepezil</w:t>
      </w:r>
      <w:r w:rsidRPr="004A7A27">
        <w:rPr>
          <w:rFonts w:ascii="Times New Roman" w:hAnsi="Times New Roman" w:cs="Times New Roman"/>
          <w:color w:val="000000" w:themeColor="text1"/>
          <w:lang w:val="en-US"/>
        </w:rPr>
        <w:br/>
      </w:r>
      <w:r w:rsidR="004A7D63" w:rsidRPr="004A7A27">
        <w:rPr>
          <w:color w:val="000000" w:themeColor="text1"/>
          <w:lang w:val="en-US"/>
        </w:rPr>
        <w:br/>
      </w:r>
      <w:r w:rsidRPr="004A7A27">
        <w:rPr>
          <w:color w:val="000000" w:themeColor="text1"/>
          <w:lang w:val="en-US"/>
        </w:rPr>
        <w:t>The drug Sertraline, inhibits the isoenzyme that degrades the Donepezil drug, this can lead to increase plasma concentrations of the anticholinesterase drug.</w:t>
      </w:r>
      <w:r w:rsidRPr="004A7A27">
        <w:rPr>
          <w:rFonts w:ascii="Times New Roman" w:hAnsi="Times New Roman" w:cs="Times New Roman"/>
          <w:color w:val="000000" w:themeColor="text1"/>
          <w:lang w:val="en-US"/>
        </w:rPr>
        <w:br/>
      </w:r>
      <w:r w:rsidR="004A7D63" w:rsidRPr="004A7A27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pt-BR"/>
        </w:rPr>
        <w:br/>
      </w:r>
      <w:r w:rsidR="001D75F5" w:rsidRPr="004A7A27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pt-BR"/>
        </w:rPr>
        <w:t>R</w:t>
      </w:r>
      <w:r w:rsidR="00495392" w:rsidRPr="004A7A27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pt-BR"/>
        </w:rPr>
        <w:t>isperidone</w:t>
      </w:r>
      <w:r w:rsidR="001D75F5" w:rsidRPr="004A7A27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pt-BR"/>
        </w:rPr>
        <w:t xml:space="preserve"> x</w:t>
      </w:r>
      <w:r w:rsidR="00495392" w:rsidRPr="004A7A27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pt-BR"/>
        </w:rPr>
        <w:t> </w:t>
      </w:r>
      <w:r w:rsidR="00CF0BDC" w:rsidRPr="004A7A27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pt-BR"/>
        </w:rPr>
        <w:t>D</w:t>
      </w:r>
      <w:r w:rsidR="00495392" w:rsidRPr="004A7A27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pt-BR"/>
        </w:rPr>
        <w:t>onepezil</w:t>
      </w:r>
      <w:r w:rsidRPr="004A7A27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pt-BR"/>
        </w:rPr>
        <w:br/>
      </w:r>
      <w:r w:rsidR="004A7D63" w:rsidRPr="004A7A27">
        <w:rPr>
          <w:color w:val="000000" w:themeColor="text1"/>
          <w:lang w:val="en-US"/>
        </w:rPr>
        <w:br/>
      </w:r>
      <w:r w:rsidRPr="004A7A27">
        <w:rPr>
          <w:color w:val="000000" w:themeColor="text1"/>
          <w:lang w:val="en-US"/>
        </w:rPr>
        <w:t>The association with atypical antipsychotics decreases the effectiveness of anticholinesterase due to the opposition of treatment effects.</w:t>
      </w:r>
      <w:r w:rsidRPr="004A7A27">
        <w:rPr>
          <w:color w:val="000000" w:themeColor="text1"/>
          <w:lang w:val="en-US"/>
        </w:rPr>
        <w:br/>
      </w:r>
      <w:r w:rsidR="004A7D63" w:rsidRPr="004A7A27">
        <w:rPr>
          <w:rFonts w:ascii="Times New Roman" w:hAnsi="Times New Roman" w:cs="Times New Roman"/>
          <w:b/>
          <w:color w:val="000000" w:themeColor="text1"/>
          <w:lang w:val="en-US"/>
        </w:rPr>
        <w:br/>
      </w:r>
      <w:r w:rsidR="001D75F5" w:rsidRPr="004A7A27">
        <w:rPr>
          <w:rFonts w:ascii="Times New Roman" w:hAnsi="Times New Roman" w:cs="Times New Roman"/>
          <w:b/>
          <w:color w:val="000000" w:themeColor="text1"/>
          <w:lang w:val="en-US"/>
        </w:rPr>
        <w:t>R</w:t>
      </w:r>
      <w:r w:rsidR="005277C6" w:rsidRPr="004A7A27">
        <w:rPr>
          <w:rFonts w:ascii="Times New Roman" w:hAnsi="Times New Roman" w:cs="Times New Roman"/>
          <w:b/>
          <w:color w:val="000000" w:themeColor="text1"/>
          <w:lang w:val="en-US"/>
        </w:rPr>
        <w:t>anitidine</w:t>
      </w:r>
      <w:r w:rsidR="001D75F5" w:rsidRPr="004A7A27">
        <w:rPr>
          <w:rFonts w:ascii="Times New Roman" w:hAnsi="Times New Roman" w:cs="Times New Roman"/>
          <w:b/>
          <w:color w:val="000000" w:themeColor="text1"/>
          <w:lang w:val="en-US"/>
        </w:rPr>
        <w:t xml:space="preserve"> x</w:t>
      </w:r>
      <w:r w:rsidR="005277C6" w:rsidRPr="004A7A27">
        <w:rPr>
          <w:rStyle w:val="apple-converted-space"/>
          <w:rFonts w:ascii="Times New Roman" w:hAnsi="Times New Roman" w:cs="Times New Roman"/>
          <w:b/>
          <w:color w:val="000000" w:themeColor="text1"/>
          <w:lang w:val="en-US"/>
        </w:rPr>
        <w:t> </w:t>
      </w:r>
      <w:r w:rsidR="00CF0BDC" w:rsidRPr="004A7A27">
        <w:rPr>
          <w:rStyle w:val="apple-converted-space"/>
          <w:b/>
          <w:color w:val="000000" w:themeColor="text1"/>
          <w:lang w:val="en-US"/>
        </w:rPr>
        <w:t>D</w:t>
      </w:r>
      <w:r w:rsidR="005277C6" w:rsidRPr="004A7A27">
        <w:rPr>
          <w:rFonts w:ascii="Times New Roman" w:hAnsi="Times New Roman" w:cs="Times New Roman"/>
          <w:b/>
          <w:color w:val="000000" w:themeColor="text1"/>
          <w:lang w:val="en-US"/>
        </w:rPr>
        <w:t>onepezil</w:t>
      </w:r>
      <w:r w:rsidRPr="004A7A27">
        <w:rPr>
          <w:rFonts w:ascii="Times New Roman" w:hAnsi="Times New Roman" w:cs="Times New Roman"/>
          <w:b/>
          <w:color w:val="000000" w:themeColor="text1"/>
          <w:lang w:val="en-US"/>
        </w:rPr>
        <w:br/>
      </w:r>
      <w:r w:rsidRPr="004A7A27">
        <w:rPr>
          <w:color w:val="000000" w:themeColor="text1"/>
          <w:shd w:val="clear" w:color="auto" w:fill="FFFFFF"/>
          <w:lang w:val="en-US"/>
        </w:rPr>
        <w:t>The combination may negate the anticholinesterase effect.</w:t>
      </w:r>
      <w:r w:rsidRPr="004A7A27">
        <w:rPr>
          <w:color w:val="000000" w:themeColor="text1"/>
          <w:shd w:val="clear" w:color="auto" w:fill="FFFFFF"/>
          <w:lang w:val="en-US"/>
        </w:rPr>
        <w:br/>
      </w:r>
      <w:r w:rsidR="004A7D63" w:rsidRPr="004A7A27">
        <w:rPr>
          <w:rFonts w:ascii="Times New Roman" w:hAnsi="Times New Roman" w:cs="Times New Roman"/>
          <w:b/>
          <w:color w:val="000000" w:themeColor="text1"/>
          <w:lang w:val="en-US"/>
        </w:rPr>
        <w:br/>
      </w:r>
      <w:r w:rsidR="001D75F5" w:rsidRPr="004A7A27">
        <w:rPr>
          <w:rFonts w:ascii="Times New Roman" w:hAnsi="Times New Roman" w:cs="Times New Roman"/>
          <w:b/>
          <w:color w:val="000000" w:themeColor="text1"/>
          <w:lang w:val="en-US"/>
        </w:rPr>
        <w:lastRenderedPageBreak/>
        <w:t>D</w:t>
      </w:r>
      <w:r w:rsidR="005277C6" w:rsidRPr="004A7A27">
        <w:rPr>
          <w:rFonts w:ascii="Times New Roman" w:hAnsi="Times New Roman" w:cs="Times New Roman"/>
          <w:b/>
          <w:color w:val="000000" w:themeColor="text1"/>
          <w:lang w:val="en-US"/>
        </w:rPr>
        <w:t>igoxin</w:t>
      </w:r>
      <w:r w:rsidR="005277C6" w:rsidRPr="004A7A27">
        <w:rPr>
          <w:rStyle w:val="apple-converted-space"/>
          <w:rFonts w:ascii="Times New Roman" w:hAnsi="Times New Roman" w:cs="Times New Roman"/>
          <w:b/>
          <w:color w:val="000000" w:themeColor="text1"/>
          <w:lang w:val="en-US"/>
        </w:rPr>
        <w:t> </w:t>
      </w:r>
      <w:r w:rsidR="001D75F5" w:rsidRPr="004A7A27">
        <w:rPr>
          <w:rStyle w:val="apple-converted-space"/>
          <w:rFonts w:ascii="Times New Roman" w:hAnsi="Times New Roman" w:cs="Times New Roman"/>
          <w:b/>
          <w:color w:val="000000" w:themeColor="text1"/>
          <w:lang w:val="en-US"/>
        </w:rPr>
        <w:t>x</w:t>
      </w:r>
      <w:r w:rsidR="005277C6" w:rsidRPr="004A7A27">
        <w:rPr>
          <w:rStyle w:val="apple-converted-space"/>
          <w:rFonts w:ascii="Times New Roman" w:hAnsi="Times New Roman" w:cs="Times New Roman"/>
          <w:b/>
          <w:color w:val="000000" w:themeColor="text1"/>
          <w:lang w:val="en-US"/>
        </w:rPr>
        <w:t> </w:t>
      </w:r>
      <w:r w:rsidR="00CF0BDC" w:rsidRPr="004A7A27">
        <w:rPr>
          <w:rStyle w:val="apple-converted-space"/>
          <w:b/>
          <w:color w:val="000000" w:themeColor="text1"/>
          <w:lang w:val="en-US"/>
        </w:rPr>
        <w:t>D</w:t>
      </w:r>
      <w:r w:rsidR="005277C6" w:rsidRPr="004A7A27">
        <w:rPr>
          <w:rFonts w:ascii="Times New Roman" w:hAnsi="Times New Roman" w:cs="Times New Roman"/>
          <w:b/>
          <w:color w:val="000000" w:themeColor="text1"/>
          <w:lang w:val="en-US"/>
        </w:rPr>
        <w:t>onepezil</w:t>
      </w:r>
      <w:r w:rsidRPr="004A7A27">
        <w:rPr>
          <w:rFonts w:ascii="Times New Roman" w:hAnsi="Times New Roman" w:cs="Times New Roman"/>
          <w:b/>
          <w:color w:val="000000" w:themeColor="text1"/>
          <w:lang w:val="en-US"/>
        </w:rPr>
        <w:br/>
      </w:r>
      <w:r w:rsidR="004A7D63" w:rsidRPr="004A7A27">
        <w:rPr>
          <w:color w:val="000000" w:themeColor="text1"/>
          <w:shd w:val="clear" w:color="auto" w:fill="FFFFFF"/>
          <w:lang w:val="en-US"/>
        </w:rPr>
        <w:br/>
      </w:r>
      <w:r w:rsidRPr="004A7A27">
        <w:rPr>
          <w:color w:val="000000" w:themeColor="text1"/>
          <w:shd w:val="clear" w:color="auto" w:fill="FFFFFF"/>
          <w:lang w:val="en-US"/>
        </w:rPr>
        <w:t>The association increases the risk of bradycardia due to the vagotonic action of anticholinesterases. Additives may occur if administered concurrently with other bradycardic agents, such as Digoxin.</w:t>
      </w:r>
      <w:r w:rsidRPr="004A7A27">
        <w:rPr>
          <w:color w:val="000000" w:themeColor="text1"/>
          <w:shd w:val="clear" w:color="auto" w:fill="FFFFFF"/>
          <w:lang w:val="en-US"/>
        </w:rPr>
        <w:br/>
      </w:r>
      <w:r w:rsidR="004A7D63" w:rsidRPr="004A7A27">
        <w:rPr>
          <w:rFonts w:ascii="Times New Roman" w:hAnsi="Times New Roman" w:cs="Times New Roman"/>
          <w:b/>
          <w:color w:val="000000" w:themeColor="text1"/>
          <w:lang w:val="en-US"/>
        </w:rPr>
        <w:br/>
      </w:r>
      <w:r w:rsidR="001D75F5" w:rsidRPr="004A7A27">
        <w:rPr>
          <w:rFonts w:ascii="Times New Roman" w:hAnsi="Times New Roman" w:cs="Times New Roman"/>
          <w:b/>
          <w:color w:val="000000" w:themeColor="text1"/>
          <w:lang w:val="en-US"/>
        </w:rPr>
        <w:t>O</w:t>
      </w:r>
      <w:r w:rsidR="005277C6" w:rsidRPr="004A7A27">
        <w:rPr>
          <w:rFonts w:ascii="Times New Roman" w:hAnsi="Times New Roman" w:cs="Times New Roman"/>
          <w:b/>
          <w:color w:val="000000" w:themeColor="text1"/>
          <w:lang w:val="en-US"/>
        </w:rPr>
        <w:t>lanzapine</w:t>
      </w:r>
      <w:r w:rsidR="005277C6" w:rsidRPr="004A7A27">
        <w:rPr>
          <w:rStyle w:val="apple-converted-space"/>
          <w:rFonts w:ascii="Times New Roman" w:hAnsi="Times New Roman" w:cs="Times New Roman"/>
          <w:b/>
          <w:color w:val="000000" w:themeColor="text1"/>
          <w:lang w:val="en-US"/>
        </w:rPr>
        <w:t> </w:t>
      </w:r>
      <w:r w:rsidR="001D75F5" w:rsidRPr="004A7A27">
        <w:rPr>
          <w:rStyle w:val="apple-converted-space"/>
          <w:rFonts w:ascii="Times New Roman" w:hAnsi="Times New Roman" w:cs="Times New Roman"/>
          <w:b/>
          <w:color w:val="000000" w:themeColor="text1"/>
          <w:lang w:val="en-US"/>
        </w:rPr>
        <w:t>x</w:t>
      </w:r>
      <w:r w:rsidR="005277C6" w:rsidRPr="004A7A27">
        <w:rPr>
          <w:rStyle w:val="apple-converted-space"/>
          <w:rFonts w:ascii="Times New Roman" w:hAnsi="Times New Roman" w:cs="Times New Roman"/>
          <w:b/>
          <w:color w:val="000000" w:themeColor="text1"/>
          <w:lang w:val="en-US"/>
        </w:rPr>
        <w:t> </w:t>
      </w:r>
      <w:r w:rsidR="00CF0BDC" w:rsidRPr="004A7A27">
        <w:rPr>
          <w:rStyle w:val="apple-converted-space"/>
          <w:b/>
          <w:color w:val="000000" w:themeColor="text1"/>
          <w:lang w:val="en-US"/>
        </w:rPr>
        <w:t>D</w:t>
      </w:r>
      <w:r w:rsidR="005277C6" w:rsidRPr="004A7A27">
        <w:rPr>
          <w:rFonts w:ascii="Times New Roman" w:hAnsi="Times New Roman" w:cs="Times New Roman"/>
          <w:b/>
          <w:color w:val="000000" w:themeColor="text1"/>
          <w:lang w:val="en-US"/>
        </w:rPr>
        <w:t>onepezil</w:t>
      </w:r>
      <w:r w:rsidRPr="004A7A27">
        <w:rPr>
          <w:rFonts w:ascii="Times New Roman" w:hAnsi="Times New Roman" w:cs="Times New Roman"/>
          <w:b/>
          <w:color w:val="000000" w:themeColor="text1"/>
          <w:lang w:val="en-US"/>
        </w:rPr>
        <w:br/>
      </w:r>
      <w:r w:rsidR="004A7D63" w:rsidRPr="004A7A27">
        <w:rPr>
          <w:color w:val="000000" w:themeColor="text1"/>
          <w:lang w:val="en-US"/>
        </w:rPr>
        <w:br/>
      </w:r>
      <w:r w:rsidRPr="004A7A27">
        <w:rPr>
          <w:color w:val="000000" w:themeColor="text1"/>
          <w:lang w:val="en-US"/>
        </w:rPr>
        <w:t>The association with antipsychotics decreases the efficacy of anticholinesterase due to the opposition of treatment effects.</w:t>
      </w:r>
    </w:p>
    <w:p w:rsidR="004F0A04" w:rsidRPr="004A7A27" w:rsidRDefault="004F0A04" w:rsidP="000578B5">
      <w:pPr>
        <w:spacing w:line="360" w:lineRule="auto"/>
        <w:rPr>
          <w:color w:val="000000" w:themeColor="text1"/>
          <w:lang w:val="en-US"/>
        </w:rPr>
      </w:pPr>
    </w:p>
    <w:p w:rsidR="004F0A04" w:rsidRPr="004A7A27" w:rsidRDefault="004F0A04" w:rsidP="000578B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  <w:r w:rsidRPr="004A7A27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Other interactions</w:t>
      </w:r>
    </w:p>
    <w:p w:rsidR="004A7D63" w:rsidRPr="004A7A27" w:rsidRDefault="004A7D63" w:rsidP="004A7D63">
      <w:pPr>
        <w:rPr>
          <w:rFonts w:ascii="Times New Roman" w:hAnsi="Times New Roman" w:cs="Times New Roman"/>
          <w:sz w:val="24"/>
          <w:lang w:val="en-US"/>
        </w:rPr>
        <w:sectPr w:rsidR="004A7D63" w:rsidRPr="004A7A2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1477F" w:rsidRDefault="0091477F" w:rsidP="004A7D63">
      <w:pPr>
        <w:rPr>
          <w:rFonts w:ascii="Times New Roman" w:hAnsi="Times New Roman" w:cs="Times New Roman"/>
          <w:lang w:val="en-US"/>
        </w:rPr>
      </w:pPr>
    </w:p>
    <w:p w:rsidR="004A7D63" w:rsidRPr="004A7A27" w:rsidRDefault="004A7D63" w:rsidP="004A7D63">
      <w:pPr>
        <w:rPr>
          <w:rFonts w:ascii="Times New Roman" w:hAnsi="Times New Roman" w:cs="Times New Roman"/>
          <w:lang w:val="en-US"/>
        </w:rPr>
      </w:pPr>
      <w:r w:rsidRPr="004A7A27">
        <w:rPr>
          <w:rFonts w:ascii="Times New Roman" w:hAnsi="Times New Roman" w:cs="Times New Roman"/>
          <w:lang w:val="en-US"/>
        </w:rPr>
        <w:t>Levodopa X Losartan</w:t>
      </w:r>
    </w:p>
    <w:p w:rsidR="004A7D63" w:rsidRPr="004A7A27" w:rsidRDefault="004A7D63" w:rsidP="004A7D63">
      <w:pPr>
        <w:rPr>
          <w:rFonts w:ascii="Times New Roman" w:hAnsi="Times New Roman" w:cs="Times New Roman"/>
          <w:lang w:val="en-US"/>
        </w:rPr>
      </w:pPr>
      <w:r w:rsidRPr="004A7A27">
        <w:rPr>
          <w:rFonts w:ascii="Times New Roman" w:hAnsi="Times New Roman" w:cs="Times New Roman"/>
          <w:lang w:val="en-US"/>
        </w:rPr>
        <w:t>Levodopa X Pramipexol</w:t>
      </w:r>
    </w:p>
    <w:p w:rsidR="004A7D63" w:rsidRPr="004A7A27" w:rsidRDefault="004A7D63" w:rsidP="004A7D63">
      <w:pPr>
        <w:rPr>
          <w:rFonts w:ascii="Times New Roman" w:hAnsi="Times New Roman" w:cs="Times New Roman"/>
          <w:lang w:val="en-US"/>
        </w:rPr>
      </w:pPr>
      <w:r w:rsidRPr="004A7A27">
        <w:rPr>
          <w:rFonts w:ascii="Times New Roman" w:hAnsi="Times New Roman" w:cs="Times New Roman"/>
          <w:lang w:val="en-US"/>
        </w:rPr>
        <w:t>Levodopa X Promazine</w:t>
      </w:r>
    </w:p>
    <w:p w:rsidR="004A7D63" w:rsidRPr="004A7A27" w:rsidRDefault="004A7D63" w:rsidP="004A7D63">
      <w:pPr>
        <w:rPr>
          <w:rFonts w:ascii="Times New Roman" w:hAnsi="Times New Roman" w:cs="Times New Roman"/>
          <w:lang w:val="en-US"/>
        </w:rPr>
      </w:pPr>
      <w:r w:rsidRPr="004A7A27">
        <w:rPr>
          <w:rFonts w:ascii="Times New Roman" w:hAnsi="Times New Roman" w:cs="Times New Roman"/>
          <w:lang w:val="en-US"/>
        </w:rPr>
        <w:t>Promazine X Solifenacin</w:t>
      </w:r>
    </w:p>
    <w:p w:rsidR="004A7D63" w:rsidRPr="004A7A27" w:rsidRDefault="004A7D63" w:rsidP="004A7D63">
      <w:pPr>
        <w:rPr>
          <w:rFonts w:ascii="Times New Roman" w:hAnsi="Times New Roman" w:cs="Times New Roman"/>
          <w:lang w:val="en-US"/>
        </w:rPr>
      </w:pPr>
      <w:r w:rsidRPr="004A7A27">
        <w:rPr>
          <w:rFonts w:ascii="Times New Roman" w:hAnsi="Times New Roman" w:cs="Times New Roman"/>
          <w:lang w:val="en-US"/>
        </w:rPr>
        <w:t>Levodopa X Solifenacin</w:t>
      </w:r>
    </w:p>
    <w:p w:rsidR="004A7D63" w:rsidRPr="004A7A27" w:rsidRDefault="004A7D63" w:rsidP="004A7D63">
      <w:pPr>
        <w:rPr>
          <w:rFonts w:ascii="Times New Roman" w:hAnsi="Times New Roman" w:cs="Times New Roman"/>
          <w:lang w:val="en-US"/>
        </w:rPr>
      </w:pPr>
      <w:r w:rsidRPr="004A7A27">
        <w:rPr>
          <w:rFonts w:ascii="Times New Roman" w:hAnsi="Times New Roman" w:cs="Times New Roman"/>
          <w:lang w:val="en-US"/>
        </w:rPr>
        <w:t>Omeprazole X Citalopram</w:t>
      </w:r>
    </w:p>
    <w:p w:rsidR="004A7D63" w:rsidRPr="004A7A27" w:rsidRDefault="004A7D63" w:rsidP="004A7D63">
      <w:pPr>
        <w:rPr>
          <w:rFonts w:ascii="Times New Roman" w:hAnsi="Times New Roman" w:cs="Times New Roman"/>
          <w:lang w:val="en-US"/>
        </w:rPr>
      </w:pPr>
      <w:r w:rsidRPr="004A7A27">
        <w:rPr>
          <w:rFonts w:ascii="Times New Roman" w:hAnsi="Times New Roman" w:cs="Times New Roman"/>
          <w:lang w:val="en-US"/>
        </w:rPr>
        <w:t>Levothyroxine X Simvastatin</w:t>
      </w:r>
    </w:p>
    <w:p w:rsidR="004A7D63" w:rsidRPr="0091477F" w:rsidRDefault="004A7D63" w:rsidP="004A7D63">
      <w:pPr>
        <w:rPr>
          <w:rFonts w:ascii="Times New Roman" w:hAnsi="Times New Roman" w:cs="Times New Roman"/>
        </w:rPr>
      </w:pPr>
      <w:r w:rsidRPr="0091477F">
        <w:rPr>
          <w:rFonts w:ascii="Times New Roman" w:hAnsi="Times New Roman" w:cs="Times New Roman"/>
        </w:rPr>
        <w:t>Atenolol X Quetiapine</w:t>
      </w:r>
    </w:p>
    <w:p w:rsidR="004A7D63" w:rsidRPr="0091477F" w:rsidRDefault="004A7D63" w:rsidP="004A7D63">
      <w:pPr>
        <w:rPr>
          <w:rFonts w:ascii="Times New Roman" w:hAnsi="Times New Roman" w:cs="Times New Roman"/>
        </w:rPr>
      </w:pPr>
      <w:r w:rsidRPr="0091477F">
        <w:rPr>
          <w:rFonts w:ascii="Times New Roman" w:hAnsi="Times New Roman" w:cs="Times New Roman"/>
        </w:rPr>
        <w:t>Valsartan X Quetiapine</w:t>
      </w:r>
    </w:p>
    <w:p w:rsidR="004A7D63" w:rsidRPr="0091477F" w:rsidRDefault="004A7D63" w:rsidP="004A7D63">
      <w:pPr>
        <w:rPr>
          <w:rFonts w:ascii="Times New Roman" w:hAnsi="Times New Roman" w:cs="Times New Roman"/>
        </w:rPr>
      </w:pPr>
      <w:r w:rsidRPr="0091477F">
        <w:rPr>
          <w:rFonts w:ascii="Times New Roman" w:hAnsi="Times New Roman" w:cs="Times New Roman"/>
        </w:rPr>
        <w:t>Paroxetine X Quetiapine</w:t>
      </w:r>
    </w:p>
    <w:p w:rsidR="004A7D63" w:rsidRPr="0091477F" w:rsidRDefault="004A7D63" w:rsidP="004A7D63">
      <w:pPr>
        <w:rPr>
          <w:rFonts w:ascii="Times New Roman" w:hAnsi="Times New Roman" w:cs="Times New Roman"/>
        </w:rPr>
      </w:pPr>
      <w:r w:rsidRPr="0091477F">
        <w:rPr>
          <w:rFonts w:ascii="Times New Roman" w:hAnsi="Times New Roman" w:cs="Times New Roman"/>
        </w:rPr>
        <w:t>Atenolol X Valsartan</w:t>
      </w:r>
    </w:p>
    <w:p w:rsidR="004A7D63" w:rsidRPr="004A7A27" w:rsidRDefault="004A7D63" w:rsidP="004A7D63">
      <w:pPr>
        <w:rPr>
          <w:rFonts w:ascii="Times New Roman" w:hAnsi="Times New Roman" w:cs="Times New Roman"/>
          <w:lang w:val="en-US"/>
        </w:rPr>
      </w:pPr>
      <w:r w:rsidRPr="004A7A27">
        <w:rPr>
          <w:rFonts w:ascii="Times New Roman" w:hAnsi="Times New Roman" w:cs="Times New Roman"/>
          <w:lang w:val="en-US"/>
        </w:rPr>
        <w:t>Enalapril X Aspirin</w:t>
      </w:r>
    </w:p>
    <w:p w:rsidR="004A7D63" w:rsidRPr="004A7A27" w:rsidRDefault="004A7D63" w:rsidP="004A7D63">
      <w:pPr>
        <w:rPr>
          <w:rFonts w:ascii="Times New Roman" w:hAnsi="Times New Roman" w:cs="Times New Roman"/>
          <w:lang w:val="en-US"/>
        </w:rPr>
      </w:pPr>
      <w:r w:rsidRPr="004A7A27">
        <w:rPr>
          <w:rFonts w:ascii="Times New Roman" w:hAnsi="Times New Roman" w:cs="Times New Roman"/>
          <w:lang w:val="en-US"/>
        </w:rPr>
        <w:t>Enalapril X Metformin</w:t>
      </w:r>
    </w:p>
    <w:p w:rsidR="004A7D63" w:rsidRPr="004A7A27" w:rsidRDefault="004A7D63" w:rsidP="004A7D63">
      <w:pPr>
        <w:rPr>
          <w:rFonts w:ascii="Times New Roman" w:hAnsi="Times New Roman" w:cs="Times New Roman"/>
          <w:lang w:val="en-US"/>
        </w:rPr>
      </w:pPr>
      <w:r w:rsidRPr="004A7A27">
        <w:rPr>
          <w:rFonts w:ascii="Times New Roman" w:hAnsi="Times New Roman" w:cs="Times New Roman"/>
          <w:lang w:val="en-US"/>
        </w:rPr>
        <w:t>Enalapril X Insulin Glargine</w:t>
      </w:r>
    </w:p>
    <w:p w:rsidR="004A7D63" w:rsidRPr="004A7A27" w:rsidRDefault="004A7D63" w:rsidP="004A7D63">
      <w:pPr>
        <w:rPr>
          <w:rFonts w:ascii="Times New Roman" w:hAnsi="Times New Roman" w:cs="Times New Roman"/>
          <w:lang w:val="en-US"/>
        </w:rPr>
      </w:pPr>
      <w:r w:rsidRPr="004A7A27">
        <w:rPr>
          <w:rFonts w:ascii="Times New Roman" w:hAnsi="Times New Roman" w:cs="Times New Roman"/>
          <w:lang w:val="en-US"/>
        </w:rPr>
        <w:t>Amiodarone X Indapamide</w:t>
      </w:r>
    </w:p>
    <w:p w:rsidR="004A7D63" w:rsidRPr="004A7A27" w:rsidRDefault="004A7D63" w:rsidP="004A7D63">
      <w:pPr>
        <w:rPr>
          <w:rFonts w:ascii="Times New Roman" w:hAnsi="Times New Roman" w:cs="Times New Roman"/>
          <w:lang w:val="en-US"/>
        </w:rPr>
      </w:pPr>
      <w:r w:rsidRPr="004A7A27">
        <w:rPr>
          <w:rFonts w:ascii="Times New Roman" w:hAnsi="Times New Roman" w:cs="Times New Roman"/>
          <w:lang w:val="en-US"/>
        </w:rPr>
        <w:t>Amiodarone X Sertraline</w:t>
      </w:r>
    </w:p>
    <w:p w:rsidR="004A7D63" w:rsidRPr="004A7A27" w:rsidRDefault="004A7D63" w:rsidP="004A7D63">
      <w:pPr>
        <w:rPr>
          <w:rFonts w:ascii="Times New Roman" w:hAnsi="Times New Roman" w:cs="Times New Roman"/>
          <w:lang w:val="en-US"/>
        </w:rPr>
      </w:pPr>
      <w:r w:rsidRPr="004A7A27">
        <w:rPr>
          <w:rFonts w:ascii="Times New Roman" w:hAnsi="Times New Roman" w:cs="Times New Roman"/>
          <w:lang w:val="en-US"/>
        </w:rPr>
        <w:t>Phenobarbital X Sertraline</w:t>
      </w:r>
    </w:p>
    <w:p w:rsidR="004A7D63" w:rsidRPr="004A7A27" w:rsidRDefault="004A7D63" w:rsidP="004A7D63">
      <w:pPr>
        <w:rPr>
          <w:rFonts w:ascii="Times New Roman" w:hAnsi="Times New Roman" w:cs="Times New Roman"/>
          <w:lang w:val="en-US"/>
        </w:rPr>
      </w:pPr>
      <w:r w:rsidRPr="004A7A27">
        <w:rPr>
          <w:rFonts w:ascii="Times New Roman" w:hAnsi="Times New Roman" w:cs="Times New Roman"/>
          <w:lang w:val="en-US"/>
        </w:rPr>
        <w:t>Indapamide X Phenobarbital</w:t>
      </w:r>
    </w:p>
    <w:p w:rsidR="004A7D63" w:rsidRPr="004A7A27" w:rsidRDefault="004A7D63" w:rsidP="004A7D63">
      <w:pPr>
        <w:rPr>
          <w:rFonts w:ascii="Times New Roman" w:hAnsi="Times New Roman" w:cs="Times New Roman"/>
          <w:lang w:val="en-US"/>
        </w:rPr>
      </w:pPr>
      <w:r w:rsidRPr="004A7A27">
        <w:rPr>
          <w:rFonts w:ascii="Times New Roman" w:hAnsi="Times New Roman" w:cs="Times New Roman"/>
          <w:lang w:val="en-US"/>
        </w:rPr>
        <w:t>Phenobarbital X Telmisartan</w:t>
      </w:r>
    </w:p>
    <w:p w:rsidR="0091477F" w:rsidRDefault="0091477F" w:rsidP="004A7D63">
      <w:pPr>
        <w:rPr>
          <w:rFonts w:ascii="Times New Roman" w:hAnsi="Times New Roman" w:cs="Times New Roman"/>
          <w:lang w:val="en-US"/>
        </w:rPr>
      </w:pPr>
    </w:p>
    <w:p w:rsidR="004A7D63" w:rsidRPr="004A7A27" w:rsidRDefault="004A7D63" w:rsidP="004A7D63">
      <w:pPr>
        <w:rPr>
          <w:rFonts w:ascii="Times New Roman" w:hAnsi="Times New Roman" w:cs="Times New Roman"/>
          <w:lang w:val="en-US"/>
        </w:rPr>
      </w:pPr>
      <w:bookmarkStart w:id="1" w:name="_GoBack"/>
      <w:bookmarkEnd w:id="1"/>
      <w:r w:rsidRPr="004A7A27">
        <w:rPr>
          <w:rFonts w:ascii="Times New Roman" w:hAnsi="Times New Roman" w:cs="Times New Roman"/>
          <w:lang w:val="en-US"/>
        </w:rPr>
        <w:t>Levodopa X Risperidone</w:t>
      </w:r>
    </w:p>
    <w:p w:rsidR="004A7D63" w:rsidRPr="004A7A27" w:rsidRDefault="004A7D63" w:rsidP="004A7D63">
      <w:pPr>
        <w:rPr>
          <w:rFonts w:ascii="Times New Roman" w:hAnsi="Times New Roman" w:cs="Times New Roman"/>
          <w:lang w:val="en-US"/>
        </w:rPr>
      </w:pPr>
      <w:r w:rsidRPr="004A7A27">
        <w:rPr>
          <w:rFonts w:ascii="Times New Roman" w:hAnsi="Times New Roman" w:cs="Times New Roman"/>
          <w:lang w:val="en-US"/>
        </w:rPr>
        <w:t>Sertraline X Risperidone</w:t>
      </w:r>
    </w:p>
    <w:p w:rsidR="004A7D63" w:rsidRPr="004A7A27" w:rsidRDefault="004A7D63" w:rsidP="004A7D63">
      <w:pPr>
        <w:rPr>
          <w:rFonts w:ascii="Times New Roman" w:hAnsi="Times New Roman" w:cs="Times New Roman"/>
          <w:lang w:val="en-US"/>
        </w:rPr>
      </w:pPr>
      <w:r w:rsidRPr="004A7A27">
        <w:rPr>
          <w:rFonts w:ascii="Times New Roman" w:hAnsi="Times New Roman" w:cs="Times New Roman"/>
          <w:lang w:val="en-US"/>
        </w:rPr>
        <w:t>Sertraline X Pramipexole</w:t>
      </w:r>
    </w:p>
    <w:p w:rsidR="004A7D63" w:rsidRPr="0091477F" w:rsidRDefault="004A7D63" w:rsidP="004A7D63">
      <w:pPr>
        <w:rPr>
          <w:rFonts w:ascii="Times New Roman" w:hAnsi="Times New Roman" w:cs="Times New Roman"/>
        </w:rPr>
      </w:pPr>
      <w:r w:rsidRPr="0091477F">
        <w:rPr>
          <w:rFonts w:ascii="Times New Roman" w:hAnsi="Times New Roman" w:cs="Times New Roman"/>
        </w:rPr>
        <w:t>Risperidone X Pramipexole</w:t>
      </w:r>
    </w:p>
    <w:p w:rsidR="004A7D63" w:rsidRPr="0091477F" w:rsidRDefault="004A7D63" w:rsidP="004A7D63">
      <w:pPr>
        <w:rPr>
          <w:rFonts w:ascii="Times New Roman" w:hAnsi="Times New Roman" w:cs="Times New Roman"/>
        </w:rPr>
      </w:pPr>
      <w:r w:rsidRPr="0091477F">
        <w:rPr>
          <w:rFonts w:ascii="Times New Roman" w:hAnsi="Times New Roman" w:cs="Times New Roman"/>
        </w:rPr>
        <w:t>Levodopa X Pramipexole</w:t>
      </w:r>
    </w:p>
    <w:p w:rsidR="004A7D63" w:rsidRPr="0091477F" w:rsidRDefault="004A7D63" w:rsidP="004A7D63">
      <w:pPr>
        <w:rPr>
          <w:rFonts w:ascii="Times New Roman" w:hAnsi="Times New Roman" w:cs="Times New Roman"/>
        </w:rPr>
      </w:pPr>
      <w:r w:rsidRPr="0091477F">
        <w:rPr>
          <w:rFonts w:ascii="Times New Roman" w:hAnsi="Times New Roman" w:cs="Times New Roman"/>
        </w:rPr>
        <w:t>Omeprazole X Cilostazol</w:t>
      </w:r>
    </w:p>
    <w:p w:rsidR="004A7D63" w:rsidRPr="0091477F" w:rsidRDefault="004A7D63" w:rsidP="004A7D63">
      <w:pPr>
        <w:rPr>
          <w:rFonts w:ascii="Times New Roman" w:hAnsi="Times New Roman" w:cs="Times New Roman"/>
        </w:rPr>
      </w:pPr>
      <w:r w:rsidRPr="0091477F">
        <w:rPr>
          <w:rFonts w:ascii="Times New Roman" w:hAnsi="Times New Roman" w:cs="Times New Roman"/>
        </w:rPr>
        <w:t>Diazepam X Olanzapine</w:t>
      </w:r>
    </w:p>
    <w:p w:rsidR="004A7D63" w:rsidRPr="004A7A27" w:rsidRDefault="004A7D63" w:rsidP="004A7D63">
      <w:pPr>
        <w:rPr>
          <w:rFonts w:ascii="Times New Roman" w:hAnsi="Times New Roman" w:cs="Times New Roman"/>
          <w:lang w:val="en-US"/>
        </w:rPr>
      </w:pPr>
      <w:r w:rsidRPr="004A7A27">
        <w:rPr>
          <w:rFonts w:ascii="Times New Roman" w:hAnsi="Times New Roman" w:cs="Times New Roman"/>
          <w:lang w:val="en-US"/>
        </w:rPr>
        <w:t>Omeprazole X Clopidogrel</w:t>
      </w:r>
    </w:p>
    <w:p w:rsidR="004A7D63" w:rsidRPr="004A7A27" w:rsidRDefault="004A7D63" w:rsidP="004A7D63">
      <w:pPr>
        <w:rPr>
          <w:rFonts w:ascii="Times New Roman" w:hAnsi="Times New Roman" w:cs="Times New Roman"/>
          <w:lang w:val="en-US"/>
        </w:rPr>
      </w:pPr>
      <w:r w:rsidRPr="004A7A27">
        <w:rPr>
          <w:rFonts w:ascii="Times New Roman" w:hAnsi="Times New Roman" w:cs="Times New Roman"/>
          <w:lang w:val="en-US"/>
        </w:rPr>
        <w:t>Venlafaxine X Clopidogrel</w:t>
      </w:r>
    </w:p>
    <w:p w:rsidR="004A7D63" w:rsidRPr="004A7A27" w:rsidRDefault="004A7D63" w:rsidP="004A7D63">
      <w:pPr>
        <w:rPr>
          <w:rFonts w:ascii="Times New Roman" w:hAnsi="Times New Roman" w:cs="Times New Roman"/>
          <w:lang w:val="en-US"/>
        </w:rPr>
      </w:pPr>
      <w:r w:rsidRPr="004A7A27">
        <w:rPr>
          <w:rFonts w:ascii="Times New Roman" w:hAnsi="Times New Roman" w:cs="Times New Roman"/>
          <w:lang w:val="en-US"/>
        </w:rPr>
        <w:t>Losartan X Insulin Isophane</w:t>
      </w:r>
    </w:p>
    <w:p w:rsidR="004A7D63" w:rsidRPr="004A7A27" w:rsidRDefault="004A7D63" w:rsidP="004A7D63">
      <w:pPr>
        <w:rPr>
          <w:rFonts w:ascii="Times New Roman" w:hAnsi="Times New Roman" w:cs="Times New Roman"/>
          <w:lang w:val="en-US"/>
        </w:rPr>
      </w:pPr>
      <w:r w:rsidRPr="004A7A27">
        <w:rPr>
          <w:rFonts w:ascii="Times New Roman" w:hAnsi="Times New Roman" w:cs="Times New Roman"/>
          <w:lang w:val="en-US"/>
        </w:rPr>
        <w:t>Metformin X Insulin Isophane</w:t>
      </w:r>
    </w:p>
    <w:p w:rsidR="004A7D63" w:rsidRPr="004A7A27" w:rsidRDefault="004A7D63" w:rsidP="004A7D63">
      <w:pPr>
        <w:rPr>
          <w:rFonts w:ascii="Times New Roman" w:hAnsi="Times New Roman" w:cs="Times New Roman"/>
          <w:lang w:val="en-US"/>
        </w:rPr>
      </w:pPr>
      <w:r w:rsidRPr="004A7A27">
        <w:rPr>
          <w:rFonts w:ascii="Times New Roman" w:hAnsi="Times New Roman" w:cs="Times New Roman"/>
          <w:lang w:val="en-US"/>
        </w:rPr>
        <w:t>Hdrochlorothiazide X Insulin Isophane</w:t>
      </w:r>
    </w:p>
    <w:p w:rsidR="004A7D63" w:rsidRPr="004A7A27" w:rsidRDefault="004A7D63" w:rsidP="004A7D63">
      <w:pPr>
        <w:rPr>
          <w:rFonts w:ascii="Times New Roman" w:hAnsi="Times New Roman" w:cs="Times New Roman"/>
          <w:lang w:val="en-US"/>
        </w:rPr>
      </w:pPr>
      <w:r w:rsidRPr="004A7A27">
        <w:rPr>
          <w:rFonts w:ascii="Times New Roman" w:hAnsi="Times New Roman" w:cs="Times New Roman"/>
          <w:lang w:val="en-US"/>
        </w:rPr>
        <w:t>Olanzapine X Insulin Isophane</w:t>
      </w:r>
    </w:p>
    <w:p w:rsidR="004A7D63" w:rsidRPr="004A7A27" w:rsidRDefault="004A7D63" w:rsidP="004A7D63">
      <w:pPr>
        <w:rPr>
          <w:rFonts w:ascii="Times New Roman" w:hAnsi="Times New Roman" w:cs="Times New Roman"/>
          <w:lang w:val="en-US"/>
        </w:rPr>
      </w:pPr>
      <w:r w:rsidRPr="004A7A27">
        <w:rPr>
          <w:rFonts w:ascii="Times New Roman" w:hAnsi="Times New Roman" w:cs="Times New Roman"/>
          <w:lang w:val="en-US"/>
        </w:rPr>
        <w:t>Clopidogrel X Cilostazol</w:t>
      </w:r>
    </w:p>
    <w:p w:rsidR="004A7D63" w:rsidRPr="004A7A27" w:rsidRDefault="004A7D63" w:rsidP="004A7D63">
      <w:pPr>
        <w:rPr>
          <w:rFonts w:ascii="Times New Roman" w:hAnsi="Times New Roman" w:cs="Times New Roman"/>
          <w:lang w:val="en-US"/>
        </w:rPr>
      </w:pPr>
      <w:r w:rsidRPr="004A7A27">
        <w:rPr>
          <w:rFonts w:ascii="Times New Roman" w:hAnsi="Times New Roman" w:cs="Times New Roman"/>
          <w:lang w:val="en-US"/>
        </w:rPr>
        <w:t>Venlafaxine X Cilostazol</w:t>
      </w:r>
    </w:p>
    <w:p w:rsidR="004A7D63" w:rsidRPr="004A7A27" w:rsidRDefault="004A7D63" w:rsidP="004A7D63">
      <w:pPr>
        <w:rPr>
          <w:rFonts w:ascii="Times New Roman" w:hAnsi="Times New Roman" w:cs="Times New Roman"/>
          <w:lang w:val="en-US"/>
        </w:rPr>
      </w:pPr>
      <w:r w:rsidRPr="004A7A27">
        <w:rPr>
          <w:rFonts w:ascii="Times New Roman" w:hAnsi="Times New Roman" w:cs="Times New Roman"/>
          <w:lang w:val="en-US"/>
        </w:rPr>
        <w:t>Metformin X Olanzapine</w:t>
      </w:r>
    </w:p>
    <w:p w:rsidR="004A7D63" w:rsidRPr="004A7A27" w:rsidRDefault="004A7D63" w:rsidP="004A7D63">
      <w:pPr>
        <w:rPr>
          <w:rFonts w:ascii="Times New Roman" w:hAnsi="Times New Roman" w:cs="Times New Roman"/>
          <w:lang w:val="en-US"/>
        </w:rPr>
      </w:pPr>
      <w:r w:rsidRPr="004A7A27">
        <w:rPr>
          <w:rFonts w:ascii="Times New Roman" w:hAnsi="Times New Roman" w:cs="Times New Roman"/>
          <w:lang w:val="en-US"/>
        </w:rPr>
        <w:t>Venlafaxine X Olanzapine</w:t>
      </w:r>
    </w:p>
    <w:p w:rsidR="004A7D63" w:rsidRPr="004A7A27" w:rsidRDefault="004A7D63" w:rsidP="004A7D63">
      <w:pPr>
        <w:rPr>
          <w:rFonts w:ascii="Times New Roman" w:hAnsi="Times New Roman" w:cs="Times New Roman"/>
          <w:lang w:val="en-US"/>
        </w:rPr>
      </w:pPr>
      <w:r w:rsidRPr="004A7A27">
        <w:rPr>
          <w:rFonts w:ascii="Times New Roman" w:hAnsi="Times New Roman" w:cs="Times New Roman"/>
          <w:lang w:val="en-US"/>
        </w:rPr>
        <w:t>Hydrochlorothiazide X Olanzapine</w:t>
      </w:r>
    </w:p>
    <w:p w:rsidR="004A7D63" w:rsidRPr="004A7A27" w:rsidRDefault="004A7D63" w:rsidP="004A7D63">
      <w:pPr>
        <w:rPr>
          <w:rFonts w:ascii="Times New Roman" w:hAnsi="Times New Roman" w:cs="Times New Roman"/>
          <w:lang w:val="en-US"/>
        </w:rPr>
      </w:pPr>
      <w:r w:rsidRPr="004A7A27">
        <w:rPr>
          <w:rFonts w:ascii="Times New Roman" w:hAnsi="Times New Roman" w:cs="Times New Roman"/>
          <w:lang w:val="en-US"/>
        </w:rPr>
        <w:t>Diazepam X Hydrochlorothiazide</w:t>
      </w:r>
    </w:p>
    <w:p w:rsidR="004A7D63" w:rsidRPr="0091477F" w:rsidRDefault="004A7D63" w:rsidP="004A7D63">
      <w:pPr>
        <w:rPr>
          <w:rFonts w:ascii="Times New Roman" w:hAnsi="Times New Roman" w:cs="Times New Roman"/>
        </w:rPr>
      </w:pPr>
      <w:r w:rsidRPr="0091477F">
        <w:rPr>
          <w:rFonts w:ascii="Times New Roman" w:hAnsi="Times New Roman" w:cs="Times New Roman"/>
        </w:rPr>
        <w:lastRenderedPageBreak/>
        <w:t>Digoxin X Hydrochlorothiazide</w:t>
      </w:r>
    </w:p>
    <w:p w:rsidR="004A7D63" w:rsidRPr="0091477F" w:rsidRDefault="004A7D63" w:rsidP="004A7D63">
      <w:pPr>
        <w:rPr>
          <w:rFonts w:ascii="Times New Roman" w:hAnsi="Times New Roman" w:cs="Times New Roman"/>
        </w:rPr>
      </w:pPr>
      <w:r w:rsidRPr="0091477F">
        <w:rPr>
          <w:rFonts w:ascii="Times New Roman" w:hAnsi="Times New Roman" w:cs="Times New Roman"/>
        </w:rPr>
        <w:t>Diazepam X Omeprazole</w:t>
      </w:r>
    </w:p>
    <w:p w:rsidR="004A7D63" w:rsidRPr="0091477F" w:rsidRDefault="004A7D63" w:rsidP="004A7D63">
      <w:pPr>
        <w:rPr>
          <w:rFonts w:ascii="Times New Roman" w:hAnsi="Times New Roman" w:cs="Times New Roman"/>
        </w:rPr>
      </w:pPr>
      <w:r w:rsidRPr="0091477F">
        <w:rPr>
          <w:rFonts w:ascii="Times New Roman" w:hAnsi="Times New Roman" w:cs="Times New Roman"/>
        </w:rPr>
        <w:t>Hydrochlorothiazide X Omeprazole</w:t>
      </w:r>
    </w:p>
    <w:p w:rsidR="004A7D63" w:rsidRPr="0091477F" w:rsidRDefault="004A7D63" w:rsidP="004A7D63">
      <w:pPr>
        <w:rPr>
          <w:rFonts w:ascii="Times New Roman" w:hAnsi="Times New Roman" w:cs="Times New Roman"/>
        </w:rPr>
      </w:pPr>
      <w:r w:rsidRPr="0091477F">
        <w:rPr>
          <w:rFonts w:ascii="Times New Roman" w:hAnsi="Times New Roman" w:cs="Times New Roman"/>
        </w:rPr>
        <w:t>Digoxin X Omeprazole</w:t>
      </w:r>
    </w:p>
    <w:p w:rsidR="004A7D63" w:rsidRPr="0091477F" w:rsidRDefault="004A7D63" w:rsidP="004A7D63">
      <w:pPr>
        <w:rPr>
          <w:rFonts w:ascii="Times New Roman" w:hAnsi="Times New Roman" w:cs="Times New Roman"/>
        </w:rPr>
      </w:pPr>
      <w:r w:rsidRPr="0091477F">
        <w:rPr>
          <w:rFonts w:ascii="Times New Roman" w:hAnsi="Times New Roman" w:cs="Times New Roman"/>
        </w:rPr>
        <w:t>Diazepam X Venlafaxine</w:t>
      </w:r>
    </w:p>
    <w:p w:rsidR="004A7D63" w:rsidRPr="0091477F" w:rsidRDefault="004A7D63" w:rsidP="004A7D63">
      <w:pPr>
        <w:rPr>
          <w:rFonts w:ascii="Times New Roman" w:hAnsi="Times New Roman" w:cs="Times New Roman"/>
        </w:rPr>
      </w:pPr>
      <w:r w:rsidRPr="0091477F">
        <w:rPr>
          <w:rFonts w:ascii="Times New Roman" w:hAnsi="Times New Roman" w:cs="Times New Roman"/>
        </w:rPr>
        <w:t>Hydrochlorothiazide X Venlafaxine</w:t>
      </w:r>
    </w:p>
    <w:p w:rsidR="004A7D63" w:rsidRPr="004A7A27" w:rsidRDefault="004A7D63" w:rsidP="004A7D63">
      <w:pPr>
        <w:rPr>
          <w:rFonts w:ascii="Times New Roman" w:hAnsi="Times New Roman" w:cs="Times New Roman"/>
          <w:lang w:val="en-US"/>
        </w:rPr>
      </w:pPr>
      <w:r w:rsidRPr="004A7A27">
        <w:rPr>
          <w:rFonts w:ascii="Times New Roman" w:hAnsi="Times New Roman" w:cs="Times New Roman"/>
          <w:lang w:val="en-US"/>
        </w:rPr>
        <w:t>Hydrochlorothiazide X Metformin</w:t>
      </w:r>
    </w:p>
    <w:p w:rsidR="004A7D63" w:rsidRPr="004A7A27" w:rsidRDefault="004A7D63" w:rsidP="004A7D63">
      <w:pPr>
        <w:rPr>
          <w:rFonts w:ascii="Times New Roman" w:hAnsi="Times New Roman" w:cs="Times New Roman"/>
          <w:lang w:val="en-US"/>
        </w:rPr>
      </w:pPr>
      <w:r w:rsidRPr="004A7A27">
        <w:rPr>
          <w:rFonts w:ascii="Times New Roman" w:hAnsi="Times New Roman" w:cs="Times New Roman"/>
          <w:lang w:val="en-US"/>
        </w:rPr>
        <w:t>Ranitidine X Metformin</w:t>
      </w:r>
    </w:p>
    <w:p w:rsidR="004A7D63" w:rsidRPr="0091477F" w:rsidRDefault="004A7D63" w:rsidP="004A7D63">
      <w:pPr>
        <w:rPr>
          <w:rFonts w:ascii="Times New Roman" w:hAnsi="Times New Roman" w:cs="Times New Roman"/>
        </w:rPr>
      </w:pPr>
      <w:r w:rsidRPr="0091477F">
        <w:rPr>
          <w:rFonts w:ascii="Times New Roman" w:hAnsi="Times New Roman" w:cs="Times New Roman"/>
        </w:rPr>
        <w:t>Digoxin X Metformin</w:t>
      </w:r>
    </w:p>
    <w:p w:rsidR="004A7D63" w:rsidRPr="0091477F" w:rsidRDefault="004A7D63" w:rsidP="004A7D63">
      <w:pPr>
        <w:rPr>
          <w:rFonts w:ascii="Times New Roman" w:hAnsi="Times New Roman" w:cs="Times New Roman"/>
        </w:rPr>
      </w:pPr>
      <w:r w:rsidRPr="0091477F">
        <w:rPr>
          <w:rFonts w:ascii="Times New Roman" w:hAnsi="Times New Roman" w:cs="Times New Roman"/>
        </w:rPr>
        <w:t>Diazepam X Losartan</w:t>
      </w:r>
    </w:p>
    <w:p w:rsidR="004A7D63" w:rsidRPr="0091477F" w:rsidRDefault="004A7D63" w:rsidP="004A7D63">
      <w:pPr>
        <w:rPr>
          <w:rFonts w:ascii="Times New Roman" w:hAnsi="Times New Roman" w:cs="Times New Roman"/>
        </w:rPr>
      </w:pPr>
      <w:r w:rsidRPr="0091477F">
        <w:rPr>
          <w:rFonts w:ascii="Times New Roman" w:hAnsi="Times New Roman" w:cs="Times New Roman"/>
        </w:rPr>
        <w:t>Losartan X Olanzapine</w:t>
      </w:r>
    </w:p>
    <w:p w:rsidR="004A7D63" w:rsidRPr="0091477F" w:rsidRDefault="004A7D63" w:rsidP="004A7D63">
      <w:pPr>
        <w:rPr>
          <w:rFonts w:ascii="Times New Roman" w:hAnsi="Times New Roman" w:cs="Times New Roman"/>
        </w:rPr>
        <w:sectPr w:rsidR="004A7D63" w:rsidRPr="0091477F" w:rsidSect="004A7D6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91477F">
        <w:rPr>
          <w:rFonts w:ascii="Times New Roman" w:hAnsi="Times New Roman" w:cs="Times New Roman"/>
        </w:rPr>
        <w:t>Diazepam X Digoxin</w:t>
      </w:r>
    </w:p>
    <w:p w:rsidR="000578B5" w:rsidRPr="0091477F" w:rsidRDefault="005277C6" w:rsidP="004A7D63">
      <w:pPr>
        <w:rPr>
          <w:rFonts w:ascii="Times New Roman" w:hAnsi="Times New Roman" w:cs="Times New Roman"/>
          <w:sz w:val="24"/>
        </w:rPr>
      </w:pPr>
      <w:r w:rsidRPr="0091477F">
        <w:rPr>
          <w:rFonts w:ascii="Times New Roman" w:hAnsi="Times New Roman" w:cs="Times New Roman"/>
          <w:color w:val="000000" w:themeColor="text1"/>
        </w:rPr>
        <w:br/>
      </w:r>
    </w:p>
    <w:p w:rsidR="00394702" w:rsidRPr="0091477F" w:rsidRDefault="00394702" w:rsidP="000578B5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91477F">
        <w:rPr>
          <w:rFonts w:ascii="Times New Roman" w:hAnsi="Times New Roman" w:cs="Times New Roman"/>
          <w:b/>
          <w:color w:val="000000" w:themeColor="text1"/>
        </w:rPr>
        <w:t>References</w:t>
      </w:r>
    </w:p>
    <w:p w:rsidR="00394702" w:rsidRPr="0091477F" w:rsidRDefault="00394702" w:rsidP="0039470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 w:themeColor="text1"/>
          <w:lang w:eastAsia="pt-BR"/>
        </w:rPr>
      </w:pPr>
      <w:r w:rsidRPr="0091477F">
        <w:rPr>
          <w:rFonts w:ascii="Times New Roman" w:hAnsi="Times New Roman" w:cs="Times New Roman"/>
          <w:color w:val="000000" w:themeColor="text1"/>
          <w:lang w:eastAsia="pt-BR"/>
        </w:rPr>
        <w:t>12. Goodman &amp; Gilman: As Bases Farmacológicas da Terapêutica. 12ª ed. Rio de Janeiro: McGraw-Hill, 2012.</w:t>
      </w:r>
    </w:p>
    <w:p w:rsidR="00394702" w:rsidRPr="004A7A27" w:rsidRDefault="00394702" w:rsidP="0039470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 w:themeColor="text1"/>
          <w:lang w:val="en-US" w:eastAsia="pt-BR"/>
        </w:rPr>
      </w:pPr>
      <w:r w:rsidRPr="004A7A27">
        <w:rPr>
          <w:rFonts w:ascii="Times New Roman" w:hAnsi="Times New Roman" w:cs="Times New Roman"/>
          <w:color w:val="000000" w:themeColor="text1"/>
          <w:lang w:val="en-US" w:eastAsia="pt-BR"/>
        </w:rPr>
        <w:t>13. Drug Interactions Checker 2017, Information from Drugs.com; c2000-10. http://www.drugs.com/. Aceessd Jan 20, 2017.</w:t>
      </w:r>
    </w:p>
    <w:p w:rsidR="00394702" w:rsidRPr="004A7A27" w:rsidRDefault="00394702" w:rsidP="00394702">
      <w:pPr>
        <w:pStyle w:val="NormalWeb"/>
        <w:shd w:val="clear" w:color="auto" w:fill="FFFFFF"/>
        <w:spacing w:before="0" w:beforeAutospacing="0" w:after="120" w:afterAutospacing="0" w:line="360" w:lineRule="auto"/>
        <w:rPr>
          <w:b/>
          <w:color w:val="000000" w:themeColor="text1"/>
          <w:sz w:val="22"/>
          <w:szCs w:val="22"/>
          <w:lang w:val="en-US"/>
        </w:rPr>
      </w:pPr>
    </w:p>
    <w:sectPr w:rsidR="00394702" w:rsidRPr="004A7A27" w:rsidSect="004A7D63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62D" w:rsidRDefault="00FE162D" w:rsidP="001D75F5">
      <w:pPr>
        <w:spacing w:after="0" w:line="240" w:lineRule="auto"/>
      </w:pPr>
      <w:r>
        <w:separator/>
      </w:r>
    </w:p>
  </w:endnote>
  <w:endnote w:type="continuationSeparator" w:id="0">
    <w:p w:rsidR="00FE162D" w:rsidRDefault="00FE162D" w:rsidP="001D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62D" w:rsidRDefault="00FE162D" w:rsidP="001D75F5">
      <w:pPr>
        <w:spacing w:after="0" w:line="240" w:lineRule="auto"/>
      </w:pPr>
      <w:r>
        <w:separator/>
      </w:r>
    </w:p>
  </w:footnote>
  <w:footnote w:type="continuationSeparator" w:id="0">
    <w:p w:rsidR="00FE162D" w:rsidRDefault="00FE162D" w:rsidP="001D7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809E0"/>
    <w:multiLevelType w:val="multilevel"/>
    <w:tmpl w:val="344E0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B0FA0"/>
    <w:multiLevelType w:val="multilevel"/>
    <w:tmpl w:val="4942D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97C30"/>
    <w:multiLevelType w:val="multilevel"/>
    <w:tmpl w:val="0A025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5008DC"/>
    <w:multiLevelType w:val="multilevel"/>
    <w:tmpl w:val="2C7E4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2B63B1"/>
    <w:multiLevelType w:val="multilevel"/>
    <w:tmpl w:val="7A8CE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74E26"/>
    <w:multiLevelType w:val="multilevel"/>
    <w:tmpl w:val="B88A0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935D67"/>
    <w:multiLevelType w:val="multilevel"/>
    <w:tmpl w:val="EFE60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570150"/>
    <w:multiLevelType w:val="multilevel"/>
    <w:tmpl w:val="03984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CA23C80"/>
    <w:multiLevelType w:val="multilevel"/>
    <w:tmpl w:val="787CA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605BB"/>
    <w:multiLevelType w:val="multilevel"/>
    <w:tmpl w:val="09FC6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2C4F2C"/>
    <w:multiLevelType w:val="multilevel"/>
    <w:tmpl w:val="443E8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491D9C"/>
    <w:multiLevelType w:val="multilevel"/>
    <w:tmpl w:val="3F588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FB52AD"/>
    <w:multiLevelType w:val="multilevel"/>
    <w:tmpl w:val="E3FC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8769B1"/>
    <w:multiLevelType w:val="multilevel"/>
    <w:tmpl w:val="E726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3883"/>
    <w:multiLevelType w:val="multilevel"/>
    <w:tmpl w:val="4B766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3868FB"/>
    <w:multiLevelType w:val="multilevel"/>
    <w:tmpl w:val="81BA6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5961FC"/>
    <w:multiLevelType w:val="multilevel"/>
    <w:tmpl w:val="98CE9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0C2DD6"/>
    <w:multiLevelType w:val="multilevel"/>
    <w:tmpl w:val="65B08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3F29E4"/>
    <w:multiLevelType w:val="multilevel"/>
    <w:tmpl w:val="8BEEB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D169A1"/>
    <w:multiLevelType w:val="multilevel"/>
    <w:tmpl w:val="2020B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110131"/>
    <w:multiLevelType w:val="multilevel"/>
    <w:tmpl w:val="E558E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1B3B3C"/>
    <w:multiLevelType w:val="multilevel"/>
    <w:tmpl w:val="4EAA6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6552EF"/>
    <w:multiLevelType w:val="multilevel"/>
    <w:tmpl w:val="E7D2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B13511"/>
    <w:multiLevelType w:val="multilevel"/>
    <w:tmpl w:val="0C522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0A445D"/>
    <w:multiLevelType w:val="multilevel"/>
    <w:tmpl w:val="E10AC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323A05"/>
    <w:multiLevelType w:val="multilevel"/>
    <w:tmpl w:val="159AF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DC5242"/>
    <w:multiLevelType w:val="multilevel"/>
    <w:tmpl w:val="DF0A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864729"/>
    <w:multiLevelType w:val="multilevel"/>
    <w:tmpl w:val="4F5A9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E62CC0"/>
    <w:multiLevelType w:val="multilevel"/>
    <w:tmpl w:val="136C5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21"/>
  </w:num>
  <w:num w:numId="4">
    <w:abstractNumId w:val="6"/>
  </w:num>
  <w:num w:numId="5">
    <w:abstractNumId w:val="18"/>
  </w:num>
  <w:num w:numId="6">
    <w:abstractNumId w:val="15"/>
  </w:num>
  <w:num w:numId="7">
    <w:abstractNumId w:val="4"/>
  </w:num>
  <w:num w:numId="8">
    <w:abstractNumId w:val="27"/>
  </w:num>
  <w:num w:numId="9">
    <w:abstractNumId w:val="9"/>
  </w:num>
  <w:num w:numId="10">
    <w:abstractNumId w:val="11"/>
  </w:num>
  <w:num w:numId="11">
    <w:abstractNumId w:val="14"/>
  </w:num>
  <w:num w:numId="12">
    <w:abstractNumId w:val="1"/>
  </w:num>
  <w:num w:numId="13">
    <w:abstractNumId w:val="26"/>
  </w:num>
  <w:num w:numId="14">
    <w:abstractNumId w:val="19"/>
  </w:num>
  <w:num w:numId="15">
    <w:abstractNumId w:val="2"/>
  </w:num>
  <w:num w:numId="16">
    <w:abstractNumId w:val="0"/>
  </w:num>
  <w:num w:numId="17">
    <w:abstractNumId w:val="13"/>
  </w:num>
  <w:num w:numId="18">
    <w:abstractNumId w:val="23"/>
  </w:num>
  <w:num w:numId="19">
    <w:abstractNumId w:val="12"/>
  </w:num>
  <w:num w:numId="20">
    <w:abstractNumId w:val="3"/>
  </w:num>
  <w:num w:numId="21">
    <w:abstractNumId w:val="22"/>
  </w:num>
  <w:num w:numId="22">
    <w:abstractNumId w:val="24"/>
  </w:num>
  <w:num w:numId="23">
    <w:abstractNumId w:val="5"/>
  </w:num>
  <w:num w:numId="24">
    <w:abstractNumId w:val="28"/>
  </w:num>
  <w:num w:numId="25">
    <w:abstractNumId w:val="25"/>
  </w:num>
  <w:num w:numId="26">
    <w:abstractNumId w:val="20"/>
  </w:num>
  <w:num w:numId="27">
    <w:abstractNumId w:val="8"/>
  </w:num>
  <w:num w:numId="28">
    <w:abstractNumId w:val="17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C1D"/>
    <w:rsid w:val="00031567"/>
    <w:rsid w:val="000578B5"/>
    <w:rsid w:val="00125ED8"/>
    <w:rsid w:val="00171596"/>
    <w:rsid w:val="00185B7D"/>
    <w:rsid w:val="00190007"/>
    <w:rsid w:val="001C677F"/>
    <w:rsid w:val="001D75F5"/>
    <w:rsid w:val="002B3A10"/>
    <w:rsid w:val="00310F40"/>
    <w:rsid w:val="00394702"/>
    <w:rsid w:val="003C4B8D"/>
    <w:rsid w:val="003F47F3"/>
    <w:rsid w:val="00400B78"/>
    <w:rsid w:val="00495392"/>
    <w:rsid w:val="004A7A27"/>
    <w:rsid w:val="004A7D63"/>
    <w:rsid w:val="004F0A04"/>
    <w:rsid w:val="005008BE"/>
    <w:rsid w:val="005277C6"/>
    <w:rsid w:val="00545949"/>
    <w:rsid w:val="005A3D61"/>
    <w:rsid w:val="005B079B"/>
    <w:rsid w:val="005B377C"/>
    <w:rsid w:val="005F2E1F"/>
    <w:rsid w:val="0061763A"/>
    <w:rsid w:val="006203A0"/>
    <w:rsid w:val="006618BF"/>
    <w:rsid w:val="00683C21"/>
    <w:rsid w:val="0069735F"/>
    <w:rsid w:val="006E2705"/>
    <w:rsid w:val="008C0C1D"/>
    <w:rsid w:val="00906C86"/>
    <w:rsid w:val="0091477F"/>
    <w:rsid w:val="009A73F3"/>
    <w:rsid w:val="00AE40EA"/>
    <w:rsid w:val="00B202F6"/>
    <w:rsid w:val="00BC03C8"/>
    <w:rsid w:val="00C562E1"/>
    <w:rsid w:val="00CF0BDC"/>
    <w:rsid w:val="00D4046C"/>
    <w:rsid w:val="00DC21AD"/>
    <w:rsid w:val="00FE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3447A"/>
  <w15:chartTrackingRefBased/>
  <w15:docId w15:val="{04A9EE40-6107-45C9-87CA-3FB53482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8C0C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277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8C0C1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Fontepargpadro"/>
    <w:rsid w:val="008C0C1D"/>
  </w:style>
  <w:style w:type="paragraph" w:styleId="NormalWeb">
    <w:name w:val="Normal (Web)"/>
    <w:basedOn w:val="Normal"/>
    <w:uiPriority w:val="99"/>
    <w:unhideWhenUsed/>
    <w:rsid w:val="008C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tus-box">
    <w:name w:val="status-box"/>
    <w:basedOn w:val="Normal"/>
    <w:rsid w:val="005A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atus-category">
    <w:name w:val="status-category"/>
    <w:basedOn w:val="Fontepargpadro"/>
    <w:rsid w:val="005B079B"/>
  </w:style>
  <w:style w:type="paragraph" w:customStyle="1" w:styleId="switch-block">
    <w:name w:val="switch-block"/>
    <w:basedOn w:val="Normal"/>
    <w:rsid w:val="0049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95392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5277C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abealho">
    <w:name w:val="header"/>
    <w:basedOn w:val="Normal"/>
    <w:link w:val="CabealhoChar"/>
    <w:uiPriority w:val="99"/>
    <w:unhideWhenUsed/>
    <w:rsid w:val="001D75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75F5"/>
  </w:style>
  <w:style w:type="paragraph" w:styleId="Rodap">
    <w:name w:val="footer"/>
    <w:basedOn w:val="Normal"/>
    <w:link w:val="RodapChar"/>
    <w:uiPriority w:val="99"/>
    <w:unhideWhenUsed/>
    <w:rsid w:val="001D75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7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5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32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6" w:space="18" w:color="D5D5D5"/>
            <w:right w:val="none" w:sz="0" w:space="0" w:color="auto"/>
          </w:divBdr>
          <w:divsChild>
            <w:div w:id="14009086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941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6" w:space="18" w:color="D5D5D5"/>
            <w:right w:val="none" w:sz="0" w:space="0" w:color="auto"/>
          </w:divBdr>
          <w:divsChild>
            <w:div w:id="9693649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775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6" w:space="18" w:color="D5D5D5"/>
            <w:right w:val="none" w:sz="0" w:space="0" w:color="auto"/>
          </w:divBdr>
          <w:divsChild>
            <w:div w:id="3972434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106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6" w:space="18" w:color="D5D5D5"/>
            <w:right w:val="none" w:sz="0" w:space="0" w:color="auto"/>
          </w:divBdr>
          <w:divsChild>
            <w:div w:id="4909463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82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6" w:space="18" w:color="D5D5D5"/>
            <w:right w:val="none" w:sz="0" w:space="0" w:color="auto"/>
          </w:divBdr>
          <w:divsChild>
            <w:div w:id="181764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740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6" w:space="18" w:color="D5D5D5"/>
            <w:right w:val="none" w:sz="0" w:space="0" w:color="auto"/>
          </w:divBdr>
          <w:divsChild>
            <w:div w:id="6347982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53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6" w:space="18" w:color="D5D5D5"/>
            <w:right w:val="none" w:sz="0" w:space="0" w:color="auto"/>
          </w:divBdr>
          <w:divsChild>
            <w:div w:id="10898101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526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6" w:space="18" w:color="D5D5D5"/>
            <w:right w:val="none" w:sz="0" w:space="0" w:color="auto"/>
          </w:divBdr>
          <w:divsChild>
            <w:div w:id="198598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79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40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6" w:space="18" w:color="D5D5D5"/>
            <w:right w:val="none" w:sz="0" w:space="0" w:color="auto"/>
          </w:divBdr>
          <w:divsChild>
            <w:div w:id="19391721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1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6" w:space="18" w:color="D5D5D5"/>
            <w:right w:val="none" w:sz="0" w:space="0" w:color="auto"/>
          </w:divBdr>
          <w:divsChild>
            <w:div w:id="16665160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914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6" w:space="18" w:color="D5D5D5"/>
            <w:right w:val="none" w:sz="0" w:space="0" w:color="auto"/>
          </w:divBdr>
          <w:divsChild>
            <w:div w:id="15213577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24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6" w:space="18" w:color="D5D5D5"/>
            <w:right w:val="none" w:sz="0" w:space="0" w:color="auto"/>
          </w:divBdr>
          <w:divsChild>
            <w:div w:id="1061095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95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6" w:space="18" w:color="D5D5D5"/>
            <w:right w:val="none" w:sz="0" w:space="0" w:color="auto"/>
          </w:divBdr>
          <w:divsChild>
            <w:div w:id="2113100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71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6" w:space="18" w:color="D5D5D5"/>
            <w:right w:val="none" w:sz="0" w:space="0" w:color="auto"/>
          </w:divBdr>
          <w:divsChild>
            <w:div w:id="10956334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5406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6" w:space="18" w:color="D5D5D5"/>
            <w:right w:val="none" w:sz="0" w:space="0" w:color="auto"/>
          </w:divBdr>
          <w:divsChild>
            <w:div w:id="1982298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5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5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2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56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8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91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32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59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35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87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2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29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7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18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9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4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3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9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08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4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53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3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8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23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805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6" w:space="18" w:color="D5D5D5"/>
            <w:right w:val="none" w:sz="0" w:space="0" w:color="auto"/>
          </w:divBdr>
          <w:divsChild>
            <w:div w:id="12424483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6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56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6" w:space="18" w:color="D5D5D5"/>
            <w:right w:val="none" w:sz="0" w:space="0" w:color="auto"/>
          </w:divBdr>
          <w:divsChild>
            <w:div w:id="14713664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63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92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6" w:space="18" w:color="D5D5D5"/>
            <w:right w:val="none" w:sz="0" w:space="0" w:color="auto"/>
          </w:divBdr>
          <w:divsChild>
            <w:div w:id="374412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82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9573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6" w:space="18" w:color="D5D5D5"/>
            <w:right w:val="none" w:sz="0" w:space="0" w:color="auto"/>
          </w:divBdr>
          <w:divsChild>
            <w:div w:id="1719082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35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47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6" w:space="18" w:color="D5D5D5"/>
            <w:right w:val="none" w:sz="0" w:space="0" w:color="auto"/>
          </w:divBdr>
          <w:divsChild>
            <w:div w:id="20028546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689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73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6" w:space="18" w:color="D5D5D5"/>
            <w:right w:val="none" w:sz="0" w:space="0" w:color="auto"/>
          </w:divBdr>
          <w:divsChild>
            <w:div w:id="16292410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38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56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6" w:space="18" w:color="D5D5D5"/>
            <w:right w:val="none" w:sz="0" w:space="0" w:color="auto"/>
          </w:divBdr>
          <w:divsChild>
            <w:div w:id="11074578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07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898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6" w:space="18" w:color="D5D5D5"/>
            <w:right w:val="none" w:sz="0" w:space="0" w:color="auto"/>
          </w:divBdr>
          <w:divsChild>
            <w:div w:id="9767585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222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966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6" w:space="18" w:color="D5D5D5"/>
            <w:right w:val="none" w:sz="0" w:space="0" w:color="auto"/>
          </w:divBdr>
          <w:divsChild>
            <w:div w:id="16764173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80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5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6" w:space="18" w:color="D5D5D5"/>
            <w:right w:val="none" w:sz="0" w:space="0" w:color="auto"/>
          </w:divBdr>
          <w:divsChild>
            <w:div w:id="639110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47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111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6" w:space="18" w:color="D5D5D5"/>
            <w:right w:val="none" w:sz="0" w:space="0" w:color="auto"/>
          </w:divBdr>
          <w:divsChild>
            <w:div w:id="627518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01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847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6" w:space="18" w:color="D5D5D5"/>
            <w:right w:val="none" w:sz="0" w:space="0" w:color="auto"/>
          </w:divBdr>
          <w:divsChild>
            <w:div w:id="3722654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06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11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6" w:space="18" w:color="D5D5D5"/>
            <w:right w:val="none" w:sz="0" w:space="0" w:color="auto"/>
          </w:divBdr>
          <w:divsChild>
            <w:div w:id="9778084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61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815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6" w:space="18" w:color="D5D5D5"/>
            <w:right w:val="none" w:sz="0" w:space="0" w:color="auto"/>
          </w:divBdr>
          <w:divsChild>
            <w:div w:id="19855736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288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6" w:space="18" w:color="D5D5D5"/>
            <w:right w:val="none" w:sz="0" w:space="0" w:color="auto"/>
          </w:divBdr>
          <w:divsChild>
            <w:div w:id="104915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7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245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6" w:space="18" w:color="D5D5D5"/>
            <w:right w:val="none" w:sz="0" w:space="0" w:color="auto"/>
          </w:divBdr>
          <w:divsChild>
            <w:div w:id="19526671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43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355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6" w:space="18" w:color="D5D5D5"/>
            <w:right w:val="none" w:sz="0" w:space="0" w:color="auto"/>
          </w:divBdr>
          <w:divsChild>
            <w:div w:id="373433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655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0506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6" w:space="18" w:color="D5D5D5"/>
            <w:right w:val="none" w:sz="0" w:space="0" w:color="auto"/>
          </w:divBdr>
          <w:divsChild>
            <w:div w:id="887460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679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33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6" w:space="18" w:color="D5D5D5"/>
            <w:right w:val="none" w:sz="0" w:space="0" w:color="auto"/>
          </w:divBdr>
          <w:divsChild>
            <w:div w:id="374156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9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556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6" w:space="18" w:color="D5D5D5"/>
            <w:right w:val="none" w:sz="0" w:space="0" w:color="auto"/>
          </w:divBdr>
          <w:divsChild>
            <w:div w:id="18361437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54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668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6" w:space="18" w:color="D5D5D5"/>
            <w:right w:val="none" w:sz="0" w:space="0" w:color="auto"/>
          </w:divBdr>
          <w:divsChild>
            <w:div w:id="1249268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53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812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6" w:space="18" w:color="D5D5D5"/>
            <w:right w:val="none" w:sz="0" w:space="0" w:color="auto"/>
          </w:divBdr>
          <w:divsChild>
            <w:div w:id="14791499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77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425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6" w:space="18" w:color="D5D5D5"/>
            <w:right w:val="none" w:sz="0" w:space="0" w:color="auto"/>
          </w:divBdr>
          <w:divsChild>
            <w:div w:id="21267273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84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63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6" w:space="18" w:color="D5D5D5"/>
            <w:right w:val="none" w:sz="0" w:space="0" w:color="auto"/>
          </w:divBdr>
          <w:divsChild>
            <w:div w:id="3267091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59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42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6" w:space="18" w:color="D5D5D5"/>
            <w:right w:val="none" w:sz="0" w:space="0" w:color="auto"/>
          </w:divBdr>
          <w:divsChild>
            <w:div w:id="428623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3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485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6" w:space="18" w:color="D5D5D5"/>
            <w:right w:val="none" w:sz="0" w:space="0" w:color="auto"/>
          </w:divBdr>
          <w:divsChild>
            <w:div w:id="20980176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42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6" w:space="18" w:color="D5D5D5"/>
            <w:right w:val="none" w:sz="0" w:space="0" w:color="auto"/>
          </w:divBdr>
          <w:divsChild>
            <w:div w:id="20088982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39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430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6" w:space="18" w:color="D5D5D5"/>
            <w:right w:val="none" w:sz="0" w:space="0" w:color="auto"/>
          </w:divBdr>
          <w:divsChild>
            <w:div w:id="1114795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33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64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6" w:space="18" w:color="D5D5D5"/>
            <w:right w:val="none" w:sz="0" w:space="0" w:color="auto"/>
          </w:divBdr>
          <w:divsChild>
            <w:div w:id="3885000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96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53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Schwein</dc:creator>
  <cp:keywords/>
  <dc:description/>
  <cp:lastModifiedBy>Felipe Nathanael Coelho Vaz</cp:lastModifiedBy>
  <cp:revision>2</cp:revision>
  <dcterms:created xsi:type="dcterms:W3CDTF">2017-11-21T00:56:00Z</dcterms:created>
  <dcterms:modified xsi:type="dcterms:W3CDTF">2017-11-21T00:56:00Z</dcterms:modified>
</cp:coreProperties>
</file>