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134" w:rsidRPr="00A50BE6" w:rsidRDefault="00A50BE6" w:rsidP="00A50BE6">
      <w:pPr>
        <w:spacing w:line="240" w:lineRule="auto"/>
        <w:rPr>
          <w:bCs/>
          <w:sz w:val="24"/>
          <w:szCs w:val="24"/>
        </w:rPr>
      </w:pPr>
      <w:r>
        <w:rPr>
          <w:b/>
          <w:sz w:val="24"/>
          <w:szCs w:val="24"/>
        </w:rPr>
        <w:t>A</w:t>
      </w:r>
      <w:r w:rsidRPr="00A50BE6">
        <w:rPr>
          <w:b/>
          <w:sz w:val="24"/>
          <w:szCs w:val="24"/>
        </w:rPr>
        <w:t xml:space="preserve">lternative splice variants encoding rhomboid proteins: </w:t>
      </w:r>
      <w:r w:rsidRPr="00CD326E">
        <w:rPr>
          <w:b/>
          <w:i/>
          <w:sz w:val="24"/>
          <w:szCs w:val="24"/>
        </w:rPr>
        <w:t>In silico</w:t>
      </w:r>
      <w:r w:rsidRPr="00A50BE6">
        <w:rPr>
          <w:b/>
          <w:sz w:val="24"/>
          <w:szCs w:val="24"/>
        </w:rPr>
        <w:t xml:space="preserve"> analysis of database entries for select model organisms and validation of functional potential</w:t>
      </w:r>
      <w:r>
        <w:rPr>
          <w:b/>
          <w:sz w:val="24"/>
          <w:szCs w:val="24"/>
        </w:rPr>
        <w:t xml:space="preserve"> </w:t>
      </w:r>
    </w:p>
    <w:p w:rsidR="00D65134" w:rsidRPr="00A50BE6" w:rsidRDefault="00D65134" w:rsidP="00A50BE6">
      <w:pPr>
        <w:spacing w:after="0" w:line="240" w:lineRule="auto"/>
        <w:rPr>
          <w:b/>
          <w:sz w:val="24"/>
          <w:szCs w:val="24"/>
        </w:rPr>
      </w:pPr>
    </w:p>
    <w:p w:rsidR="00D65134" w:rsidRDefault="00D65134" w:rsidP="00A50BE6">
      <w:pPr>
        <w:spacing w:after="0" w:line="240" w:lineRule="auto"/>
        <w:rPr>
          <w:bCs/>
          <w:sz w:val="24"/>
          <w:szCs w:val="24"/>
        </w:rPr>
      </w:pPr>
      <w:r w:rsidRPr="00A50BE6">
        <w:rPr>
          <w:bCs/>
          <w:sz w:val="24"/>
          <w:szCs w:val="24"/>
        </w:rPr>
        <w:t xml:space="preserve">Joshua Powles, Kenton </w:t>
      </w:r>
      <w:proofErr w:type="gramStart"/>
      <w:r w:rsidRPr="00A50BE6">
        <w:rPr>
          <w:bCs/>
          <w:sz w:val="24"/>
          <w:szCs w:val="24"/>
        </w:rPr>
        <w:t>Ko</w:t>
      </w:r>
      <w:proofErr w:type="gramEnd"/>
    </w:p>
    <w:p w:rsidR="00D65134" w:rsidRPr="00A50BE6" w:rsidRDefault="00D65134" w:rsidP="00A50BE6">
      <w:pPr>
        <w:spacing w:after="0" w:line="240" w:lineRule="auto"/>
        <w:rPr>
          <w:bCs/>
          <w:sz w:val="24"/>
          <w:szCs w:val="24"/>
        </w:rPr>
      </w:pPr>
    </w:p>
    <w:p w:rsidR="00D65134" w:rsidRPr="00A50BE6" w:rsidRDefault="00D65134" w:rsidP="006A72BE">
      <w:pPr>
        <w:spacing w:line="480" w:lineRule="auto"/>
        <w:rPr>
          <w:sz w:val="24"/>
          <w:szCs w:val="24"/>
        </w:rPr>
      </w:pPr>
      <w:r w:rsidRPr="00A50BE6">
        <w:rPr>
          <w:sz w:val="24"/>
          <w:szCs w:val="24"/>
        </w:rPr>
        <w:t>Department of Biology, Queen</w:t>
      </w:r>
      <w:r>
        <w:rPr>
          <w:sz w:val="24"/>
          <w:szCs w:val="24"/>
        </w:rPr>
        <w:t>’</w:t>
      </w:r>
      <w:r w:rsidRPr="00A50BE6">
        <w:rPr>
          <w:sz w:val="24"/>
          <w:szCs w:val="24"/>
        </w:rPr>
        <w:t xml:space="preserve">s University, </w:t>
      </w:r>
      <w:smartTag w:uri="urn:schemas-microsoft-com:office:smarttags" w:element="place">
        <w:smartTag w:uri="urn:schemas-microsoft-com:office:smarttags" w:element="City">
          <w:r w:rsidRPr="00A50BE6">
            <w:rPr>
              <w:sz w:val="24"/>
              <w:szCs w:val="24"/>
            </w:rPr>
            <w:t>Kingston</w:t>
          </w:r>
        </w:smartTag>
      </w:smartTag>
      <w:r w:rsidRPr="00A50BE6">
        <w:rPr>
          <w:sz w:val="24"/>
          <w:szCs w:val="24"/>
        </w:rPr>
        <w:t xml:space="preserve">, </w:t>
      </w:r>
      <w:smartTag w:uri="urn:schemas-microsoft-com:office:smarttags" w:element="country-region">
        <w:smartTag w:uri="urn:schemas-microsoft-com:office:smarttags" w:element="State">
          <w:r w:rsidRPr="00A50BE6">
            <w:rPr>
              <w:sz w:val="24"/>
              <w:szCs w:val="24"/>
            </w:rPr>
            <w:t>Ontario</w:t>
          </w:r>
        </w:smartTag>
      </w:smartTag>
      <w:r w:rsidRPr="00A50BE6">
        <w:rPr>
          <w:sz w:val="24"/>
          <w:szCs w:val="24"/>
        </w:rPr>
        <w:t xml:space="preserve">, </w:t>
      </w:r>
      <w:smartTag w:uri="urn:schemas-microsoft-com:office:smarttags" w:element="country-region">
        <w:r w:rsidRPr="00A50BE6">
          <w:rPr>
            <w:sz w:val="24"/>
            <w:szCs w:val="24"/>
          </w:rPr>
          <w:t>Canada</w:t>
        </w:r>
      </w:smartTag>
      <w:r w:rsidRPr="00A50BE6">
        <w:rPr>
          <w:sz w:val="24"/>
          <w:szCs w:val="24"/>
        </w:rPr>
        <w:t xml:space="preserve"> K7L 3N6</w:t>
      </w:r>
    </w:p>
    <w:p w:rsidR="00D65134" w:rsidRDefault="00D65134" w:rsidP="00A50BE6">
      <w:pPr>
        <w:spacing w:after="0" w:line="240" w:lineRule="auto"/>
        <w:rPr>
          <w:b/>
          <w:sz w:val="24"/>
          <w:szCs w:val="24"/>
          <w:u w:val="single"/>
        </w:rPr>
      </w:pPr>
    </w:p>
    <w:p w:rsidR="00D65134" w:rsidRPr="00A50BE6" w:rsidRDefault="00D65134" w:rsidP="00A50BE6">
      <w:pPr>
        <w:spacing w:after="0" w:line="240" w:lineRule="auto"/>
        <w:rPr>
          <w:b/>
          <w:sz w:val="24"/>
          <w:szCs w:val="24"/>
          <w:u w:val="single"/>
        </w:rPr>
      </w:pPr>
      <w:r w:rsidRPr="00A50BE6">
        <w:rPr>
          <w:b/>
          <w:sz w:val="24"/>
          <w:szCs w:val="24"/>
          <w:u w:val="single"/>
        </w:rPr>
        <w:t>LIST OF SUPPLEMENTARY MATERIAL</w:t>
      </w:r>
    </w:p>
    <w:p w:rsidR="00D65134" w:rsidRPr="00A50BE6" w:rsidRDefault="00D65134" w:rsidP="00A50BE6">
      <w:pPr>
        <w:spacing w:after="0" w:line="240" w:lineRule="auto"/>
        <w:rPr>
          <w:b/>
          <w:sz w:val="24"/>
          <w:szCs w:val="24"/>
          <w:u w:val="single"/>
        </w:rPr>
      </w:pPr>
    </w:p>
    <w:p w:rsidR="00D65134" w:rsidRPr="00A50BE6" w:rsidRDefault="00D65134" w:rsidP="0014430F">
      <w:pPr>
        <w:spacing w:after="0" w:line="480" w:lineRule="auto"/>
        <w:rPr>
          <w:sz w:val="24"/>
          <w:szCs w:val="24"/>
        </w:rPr>
      </w:pPr>
      <w:r w:rsidRPr="00A50BE6">
        <w:rPr>
          <w:sz w:val="24"/>
          <w:szCs w:val="24"/>
        </w:rPr>
        <w:t>Table S1.  List of alternative splice sequence entries sorted by model organisms.</w:t>
      </w:r>
    </w:p>
    <w:p w:rsidR="00D65134" w:rsidRPr="00A50BE6" w:rsidRDefault="00D65134" w:rsidP="0014430F">
      <w:pPr>
        <w:spacing w:after="0" w:line="480" w:lineRule="auto"/>
        <w:rPr>
          <w:sz w:val="24"/>
          <w:szCs w:val="24"/>
        </w:rPr>
      </w:pPr>
      <w:r w:rsidRPr="00A50BE6">
        <w:rPr>
          <w:sz w:val="24"/>
          <w:szCs w:val="24"/>
        </w:rPr>
        <w:t xml:space="preserve">Table S2.  List of names and alternate names used for the various rhomboid genes and proteins.  </w:t>
      </w:r>
    </w:p>
    <w:p w:rsidR="00D65134" w:rsidRPr="00A50BE6" w:rsidRDefault="00D65134" w:rsidP="0014430F">
      <w:pPr>
        <w:spacing w:after="0" w:line="480" w:lineRule="auto"/>
        <w:rPr>
          <w:sz w:val="24"/>
          <w:szCs w:val="24"/>
        </w:rPr>
      </w:pPr>
      <w:r w:rsidRPr="00A50BE6">
        <w:rPr>
          <w:sz w:val="24"/>
          <w:szCs w:val="24"/>
        </w:rPr>
        <w:t>Table S3.  Summary of alternative splice variants impacting the 5</w:t>
      </w:r>
      <w:r w:rsidRPr="001E1A46">
        <w:rPr>
          <w:sz w:val="24"/>
          <w:szCs w:val="24"/>
        </w:rPr>
        <w:t>’</w:t>
      </w:r>
      <w:r w:rsidRPr="00A50BE6">
        <w:rPr>
          <w:sz w:val="24"/>
          <w:szCs w:val="24"/>
        </w:rPr>
        <w:t xml:space="preserve"> UTR and translation.  </w:t>
      </w:r>
    </w:p>
    <w:p w:rsidR="00D65134" w:rsidRPr="00A50BE6" w:rsidRDefault="00D65134" w:rsidP="0014430F">
      <w:pPr>
        <w:spacing w:after="0" w:line="480" w:lineRule="auto"/>
        <w:rPr>
          <w:sz w:val="24"/>
          <w:szCs w:val="24"/>
        </w:rPr>
      </w:pPr>
      <w:r w:rsidRPr="00A50BE6">
        <w:rPr>
          <w:sz w:val="24"/>
          <w:szCs w:val="24"/>
        </w:rPr>
        <w:t>Table S4.  Summary of alternative splice variants impacting the amino terminus.</w:t>
      </w:r>
    </w:p>
    <w:p w:rsidR="00D65134" w:rsidRPr="00A50BE6" w:rsidRDefault="00D65134" w:rsidP="0014430F">
      <w:pPr>
        <w:spacing w:after="0" w:line="480" w:lineRule="auto"/>
        <w:rPr>
          <w:sz w:val="24"/>
          <w:szCs w:val="24"/>
        </w:rPr>
      </w:pPr>
      <w:r w:rsidRPr="00A50BE6">
        <w:rPr>
          <w:sz w:val="24"/>
          <w:szCs w:val="24"/>
        </w:rPr>
        <w:t>Table S5.  Summary of alternative splice variants impacting the L1 loop region.</w:t>
      </w:r>
    </w:p>
    <w:p w:rsidR="00D65134" w:rsidRPr="00A50BE6" w:rsidRDefault="00D65134" w:rsidP="0014430F">
      <w:pPr>
        <w:spacing w:after="0" w:line="480" w:lineRule="auto"/>
        <w:rPr>
          <w:sz w:val="24"/>
          <w:szCs w:val="24"/>
        </w:rPr>
      </w:pPr>
      <w:r w:rsidRPr="00A50BE6">
        <w:rPr>
          <w:sz w:val="24"/>
          <w:szCs w:val="24"/>
        </w:rPr>
        <w:t>Table S6. Summary of alternative splice variants impacting regions of the catalytic dyad.</w:t>
      </w:r>
    </w:p>
    <w:p w:rsidR="00D65134" w:rsidRPr="00A50BE6" w:rsidRDefault="00D65134" w:rsidP="0014430F">
      <w:pPr>
        <w:spacing w:after="0" w:line="480" w:lineRule="auto"/>
        <w:rPr>
          <w:sz w:val="24"/>
          <w:szCs w:val="24"/>
        </w:rPr>
      </w:pPr>
      <w:r w:rsidRPr="00A50BE6">
        <w:rPr>
          <w:sz w:val="24"/>
          <w:szCs w:val="24"/>
        </w:rPr>
        <w:t>Table S7. Summary of alternative splice variants impacting the L5 cap region.</w:t>
      </w:r>
    </w:p>
    <w:p w:rsidR="00D65134" w:rsidRPr="00A50BE6" w:rsidRDefault="00D65134" w:rsidP="0014430F">
      <w:pPr>
        <w:spacing w:after="0" w:line="480" w:lineRule="auto"/>
        <w:rPr>
          <w:sz w:val="24"/>
          <w:szCs w:val="24"/>
        </w:rPr>
      </w:pPr>
      <w:r w:rsidRPr="00A50BE6">
        <w:rPr>
          <w:sz w:val="24"/>
          <w:szCs w:val="24"/>
        </w:rPr>
        <w:t>Table S8. Summary of alternative splice variants impacting the carboxyl terminus.</w:t>
      </w:r>
    </w:p>
    <w:p w:rsidR="00D65134" w:rsidRPr="00A50BE6" w:rsidRDefault="00D65134" w:rsidP="0014430F">
      <w:pPr>
        <w:spacing w:after="0" w:line="480" w:lineRule="auto"/>
        <w:rPr>
          <w:sz w:val="24"/>
          <w:szCs w:val="24"/>
        </w:rPr>
      </w:pPr>
      <w:r w:rsidRPr="00A50BE6">
        <w:rPr>
          <w:sz w:val="24"/>
          <w:szCs w:val="24"/>
        </w:rPr>
        <w:t>Table S9. Summary of alternative splice variants impacting the other regions and motifs.</w:t>
      </w:r>
    </w:p>
    <w:p w:rsidR="00D65134" w:rsidRPr="00A50BE6" w:rsidRDefault="00D65134" w:rsidP="0014430F">
      <w:pPr>
        <w:spacing w:after="0" w:line="480" w:lineRule="auto"/>
        <w:rPr>
          <w:sz w:val="24"/>
          <w:szCs w:val="24"/>
        </w:rPr>
      </w:pPr>
      <w:r w:rsidRPr="00A50BE6">
        <w:rPr>
          <w:sz w:val="24"/>
          <w:szCs w:val="24"/>
        </w:rPr>
        <w:t>Table S10. Summary of alternative splice variants impacting the 3</w:t>
      </w:r>
      <w:r w:rsidRPr="001E1A46">
        <w:rPr>
          <w:sz w:val="24"/>
          <w:szCs w:val="24"/>
        </w:rPr>
        <w:t>’</w:t>
      </w:r>
      <w:r w:rsidRPr="00A50BE6">
        <w:rPr>
          <w:sz w:val="24"/>
          <w:szCs w:val="24"/>
        </w:rPr>
        <w:t xml:space="preserve"> UTR.</w:t>
      </w:r>
    </w:p>
    <w:p w:rsidR="00D65134" w:rsidRPr="00A50BE6" w:rsidRDefault="00D65134" w:rsidP="0014430F">
      <w:pPr>
        <w:spacing w:after="0" w:line="480" w:lineRule="auto"/>
        <w:rPr>
          <w:sz w:val="24"/>
          <w:szCs w:val="24"/>
        </w:rPr>
      </w:pPr>
      <w:r w:rsidRPr="00A50BE6">
        <w:rPr>
          <w:sz w:val="24"/>
          <w:szCs w:val="24"/>
        </w:rPr>
        <w:t>Supplementary notes for Figures S1 to S8.</w:t>
      </w:r>
    </w:p>
    <w:p w:rsidR="00D65134" w:rsidRPr="00A50BE6" w:rsidRDefault="00D65134" w:rsidP="00A50BE6">
      <w:pPr>
        <w:spacing w:after="0" w:line="480" w:lineRule="auto"/>
        <w:rPr>
          <w:sz w:val="24"/>
          <w:szCs w:val="24"/>
        </w:rPr>
      </w:pPr>
      <w:r w:rsidRPr="00A50BE6">
        <w:rPr>
          <w:sz w:val="24"/>
          <w:szCs w:val="24"/>
        </w:rPr>
        <w:t xml:space="preserve">References cited in the supplementary notes for </w:t>
      </w:r>
      <w:r w:rsidR="00A50BE6">
        <w:rPr>
          <w:sz w:val="24"/>
          <w:szCs w:val="24"/>
        </w:rPr>
        <w:t>F</w:t>
      </w:r>
      <w:r w:rsidRPr="00A50BE6">
        <w:rPr>
          <w:sz w:val="24"/>
          <w:szCs w:val="24"/>
        </w:rPr>
        <w:t xml:space="preserve">igures </w:t>
      </w:r>
      <w:r w:rsidR="00A50BE6">
        <w:rPr>
          <w:sz w:val="24"/>
          <w:szCs w:val="24"/>
        </w:rPr>
        <w:t>S</w:t>
      </w:r>
      <w:r w:rsidRPr="00A50BE6">
        <w:rPr>
          <w:sz w:val="24"/>
          <w:szCs w:val="24"/>
        </w:rPr>
        <w:t xml:space="preserve">1 to </w:t>
      </w:r>
      <w:r w:rsidR="00A50BE6">
        <w:rPr>
          <w:sz w:val="24"/>
          <w:szCs w:val="24"/>
        </w:rPr>
        <w:t>S</w:t>
      </w:r>
      <w:r w:rsidRPr="00A50BE6">
        <w:rPr>
          <w:sz w:val="24"/>
          <w:szCs w:val="24"/>
        </w:rPr>
        <w:t>8</w:t>
      </w:r>
    </w:p>
    <w:p w:rsidR="00D65134" w:rsidRPr="00A50BE6" w:rsidRDefault="00D65134" w:rsidP="00A50BE6">
      <w:pPr>
        <w:spacing w:after="0" w:line="480" w:lineRule="auto"/>
        <w:rPr>
          <w:sz w:val="24"/>
          <w:szCs w:val="24"/>
        </w:rPr>
      </w:pPr>
      <w:r w:rsidRPr="00A50BE6">
        <w:rPr>
          <w:sz w:val="24"/>
          <w:szCs w:val="24"/>
        </w:rPr>
        <w:t>Supplementary figure legends for Figures S1 to S8.</w:t>
      </w:r>
    </w:p>
    <w:p w:rsidR="00D65134" w:rsidRPr="00A50BE6" w:rsidRDefault="00D65134" w:rsidP="00A50BE6">
      <w:pPr>
        <w:spacing w:after="0" w:line="240" w:lineRule="auto"/>
        <w:rPr>
          <w:sz w:val="24"/>
          <w:szCs w:val="24"/>
        </w:rPr>
      </w:pPr>
      <w:r w:rsidRPr="00A50BE6">
        <w:rPr>
          <w:sz w:val="24"/>
          <w:szCs w:val="24"/>
        </w:rPr>
        <w:t xml:space="preserve">Figure S1. Examples of alternative splicing and their potential impacts on the structure of the amino terminal region. </w:t>
      </w:r>
    </w:p>
    <w:p w:rsidR="00D65134" w:rsidRPr="00A50BE6" w:rsidRDefault="00D65134" w:rsidP="00A50BE6">
      <w:pPr>
        <w:spacing w:after="0" w:line="240" w:lineRule="auto"/>
        <w:rPr>
          <w:sz w:val="24"/>
          <w:szCs w:val="24"/>
        </w:rPr>
      </w:pPr>
    </w:p>
    <w:p w:rsidR="00D65134" w:rsidRPr="00A50BE6" w:rsidRDefault="00D65134" w:rsidP="00A50BE6">
      <w:pPr>
        <w:spacing w:line="240" w:lineRule="auto"/>
        <w:rPr>
          <w:sz w:val="24"/>
          <w:szCs w:val="24"/>
        </w:rPr>
      </w:pPr>
      <w:r w:rsidRPr="00A50BE6">
        <w:rPr>
          <w:sz w:val="24"/>
          <w:szCs w:val="24"/>
        </w:rPr>
        <w:t>Figure S2. Examples of alternative splicing and their potential impacts on the structure of the carboxyl terminal region.</w:t>
      </w:r>
    </w:p>
    <w:p w:rsidR="00D65134" w:rsidRPr="00A50BE6" w:rsidRDefault="00D65134" w:rsidP="00A50BE6">
      <w:pPr>
        <w:spacing w:line="240" w:lineRule="auto"/>
        <w:rPr>
          <w:sz w:val="24"/>
          <w:szCs w:val="24"/>
        </w:rPr>
      </w:pPr>
      <w:r w:rsidRPr="00A50BE6">
        <w:rPr>
          <w:sz w:val="24"/>
          <w:szCs w:val="24"/>
        </w:rPr>
        <w:lastRenderedPageBreak/>
        <w:t xml:space="preserve">Figure S3. The potential impact of alternative splicing on the structure of the </w:t>
      </w:r>
      <w:r w:rsidRPr="00A50BE6">
        <w:rPr>
          <w:i/>
          <w:sz w:val="24"/>
          <w:szCs w:val="24"/>
        </w:rPr>
        <w:t>Arabidopsis</w:t>
      </w:r>
      <w:r w:rsidRPr="00A50BE6">
        <w:rPr>
          <w:sz w:val="24"/>
          <w:szCs w:val="24"/>
        </w:rPr>
        <w:t xml:space="preserve"> rhomboid At3g17611. </w:t>
      </w:r>
    </w:p>
    <w:p w:rsidR="00D65134" w:rsidRPr="00A50BE6" w:rsidRDefault="00D65134" w:rsidP="00A50BE6">
      <w:pPr>
        <w:spacing w:line="240" w:lineRule="auto"/>
        <w:rPr>
          <w:sz w:val="24"/>
          <w:szCs w:val="24"/>
        </w:rPr>
      </w:pPr>
      <w:r w:rsidRPr="00A50BE6">
        <w:rPr>
          <w:sz w:val="24"/>
          <w:szCs w:val="24"/>
        </w:rPr>
        <w:t xml:space="preserve">Figure S4.  The potential impact of alternative splicing on the structure of the </w:t>
      </w:r>
      <w:r w:rsidRPr="00A50BE6">
        <w:rPr>
          <w:i/>
          <w:sz w:val="24"/>
          <w:szCs w:val="24"/>
        </w:rPr>
        <w:t>Arabidopsis</w:t>
      </w:r>
      <w:r w:rsidRPr="00A50BE6">
        <w:rPr>
          <w:sz w:val="24"/>
          <w:szCs w:val="24"/>
        </w:rPr>
        <w:t xml:space="preserve"> rhomboid At3g53780.</w:t>
      </w:r>
    </w:p>
    <w:p w:rsidR="00D65134" w:rsidRPr="00A50BE6" w:rsidRDefault="00D65134" w:rsidP="00A50BE6">
      <w:pPr>
        <w:spacing w:line="240" w:lineRule="auto"/>
        <w:rPr>
          <w:sz w:val="24"/>
          <w:szCs w:val="24"/>
        </w:rPr>
      </w:pPr>
      <w:r w:rsidRPr="00A50BE6">
        <w:rPr>
          <w:sz w:val="24"/>
          <w:szCs w:val="24"/>
        </w:rPr>
        <w:t xml:space="preserve">Figure S5.   Examples of alternative splicing and their potential impacts on the L1 loop structure. </w:t>
      </w:r>
    </w:p>
    <w:p w:rsidR="00D65134" w:rsidRPr="00A50BE6" w:rsidRDefault="00D65134" w:rsidP="00A50BE6">
      <w:pPr>
        <w:spacing w:line="240" w:lineRule="auto"/>
        <w:rPr>
          <w:sz w:val="24"/>
          <w:szCs w:val="24"/>
        </w:rPr>
      </w:pPr>
      <w:r w:rsidRPr="00A50BE6">
        <w:rPr>
          <w:sz w:val="24"/>
          <w:szCs w:val="24"/>
        </w:rPr>
        <w:t xml:space="preserve">Figure S6.   Examples of alternative splicing and their potential impacts on the L5 Cap-TMD5  structure. </w:t>
      </w:r>
    </w:p>
    <w:p w:rsidR="00D65134" w:rsidRPr="00A50BE6" w:rsidRDefault="00D65134" w:rsidP="00A50BE6">
      <w:pPr>
        <w:spacing w:line="240" w:lineRule="auto"/>
        <w:rPr>
          <w:sz w:val="24"/>
          <w:szCs w:val="24"/>
        </w:rPr>
      </w:pPr>
      <w:r w:rsidRPr="00A50BE6">
        <w:rPr>
          <w:sz w:val="24"/>
          <w:szCs w:val="24"/>
        </w:rPr>
        <w:t xml:space="preserve">Figure S7.  The potential impact of alternative splicing on the structure of the </w:t>
      </w:r>
      <w:r w:rsidRPr="00A50BE6">
        <w:rPr>
          <w:i/>
          <w:sz w:val="24"/>
          <w:szCs w:val="24"/>
        </w:rPr>
        <w:t>Arabidopsis</w:t>
      </w:r>
      <w:r w:rsidRPr="00A50BE6">
        <w:rPr>
          <w:sz w:val="24"/>
          <w:szCs w:val="24"/>
        </w:rPr>
        <w:t xml:space="preserve"> plastid rhomboid At1g25290. </w:t>
      </w:r>
    </w:p>
    <w:p w:rsidR="00D65134" w:rsidRDefault="00D65134" w:rsidP="00A50BE6">
      <w:pPr>
        <w:spacing w:line="240" w:lineRule="auto"/>
        <w:rPr>
          <w:sz w:val="24"/>
          <w:szCs w:val="24"/>
        </w:rPr>
      </w:pPr>
      <w:r w:rsidRPr="00A50BE6">
        <w:rPr>
          <w:sz w:val="24"/>
          <w:szCs w:val="24"/>
        </w:rPr>
        <w:t>Figure S8.  Examples of alternative splicing and their potential impacts on the structure of the catalytic region.</w:t>
      </w:r>
    </w:p>
    <w:p w:rsidR="00772B99" w:rsidRDefault="00772B99" w:rsidP="00A50BE6">
      <w:pPr>
        <w:spacing w:line="240" w:lineRule="auto"/>
        <w:rPr>
          <w:sz w:val="24"/>
          <w:szCs w:val="24"/>
        </w:rPr>
      </w:pPr>
      <w:r>
        <w:rPr>
          <w:sz w:val="24"/>
          <w:szCs w:val="24"/>
        </w:rPr>
        <w:t>Figure S9.</w:t>
      </w:r>
      <w:r w:rsidR="005C7C91" w:rsidRPr="005C7C91">
        <w:t xml:space="preserve"> </w:t>
      </w:r>
      <w:r w:rsidR="005C7C91" w:rsidRPr="005C7C91">
        <w:rPr>
          <w:sz w:val="24"/>
          <w:szCs w:val="24"/>
        </w:rPr>
        <w:t>Immunoblot images used for analyzing t</w:t>
      </w:r>
      <w:r w:rsidR="005C7C91">
        <w:rPr>
          <w:sz w:val="24"/>
          <w:szCs w:val="24"/>
        </w:rPr>
        <w:t xml:space="preserve">he impact of different rhomboid </w:t>
      </w:r>
      <w:r w:rsidR="005C7C91" w:rsidRPr="005C7C91">
        <w:rPr>
          <w:sz w:val="24"/>
          <w:szCs w:val="24"/>
        </w:rPr>
        <w:t>combinations on the Mgm1 ratios presented in Figure 7D.</w:t>
      </w:r>
    </w:p>
    <w:p w:rsidR="00772B99" w:rsidRDefault="00772B99" w:rsidP="00A50BE6">
      <w:pPr>
        <w:spacing w:line="240" w:lineRule="auto"/>
        <w:rPr>
          <w:sz w:val="24"/>
          <w:szCs w:val="24"/>
        </w:rPr>
      </w:pPr>
      <w:r>
        <w:rPr>
          <w:sz w:val="24"/>
          <w:szCs w:val="24"/>
        </w:rPr>
        <w:t>Figure S10.</w:t>
      </w:r>
      <w:r w:rsidR="005C7C91" w:rsidRPr="005C7C91">
        <w:t xml:space="preserve"> </w:t>
      </w:r>
      <w:r w:rsidR="005C7C91" w:rsidRPr="005C7C91">
        <w:rPr>
          <w:sz w:val="24"/>
          <w:szCs w:val="24"/>
        </w:rPr>
        <w:t>Immunoblot images used for analyzing the impact of rhomboid variants on ß-lactamase production and</w:t>
      </w:r>
      <w:r w:rsidR="004C1BC3">
        <w:rPr>
          <w:sz w:val="24"/>
          <w:szCs w:val="24"/>
        </w:rPr>
        <w:t xml:space="preserve"> secretion presented in Figure 8</w:t>
      </w:r>
      <w:r w:rsidR="005C7C91" w:rsidRPr="005C7C91">
        <w:rPr>
          <w:sz w:val="24"/>
          <w:szCs w:val="24"/>
        </w:rPr>
        <w:t>C.</w:t>
      </w:r>
    </w:p>
    <w:p w:rsidR="00070015" w:rsidRPr="00A50BE6" w:rsidRDefault="00070015" w:rsidP="00A50BE6">
      <w:pPr>
        <w:spacing w:line="240" w:lineRule="auto"/>
        <w:rPr>
          <w:sz w:val="24"/>
          <w:szCs w:val="24"/>
        </w:rPr>
      </w:pPr>
      <w:r>
        <w:rPr>
          <w:sz w:val="24"/>
          <w:szCs w:val="24"/>
        </w:rPr>
        <w:t xml:space="preserve">Figure S11. </w:t>
      </w:r>
      <w:r w:rsidR="00BF0C45" w:rsidRPr="00BF0C45">
        <w:rPr>
          <w:sz w:val="24"/>
          <w:szCs w:val="24"/>
        </w:rPr>
        <w:t xml:space="preserve">Assay testing the combination of "Inactive" plastid rhomboid protein variants and </w:t>
      </w:r>
      <w:proofErr w:type="spellStart"/>
      <w:r w:rsidR="00BF0C45" w:rsidRPr="00BF0C45">
        <w:rPr>
          <w:sz w:val="24"/>
          <w:szCs w:val="24"/>
        </w:rPr>
        <w:t>deoxycholate</w:t>
      </w:r>
      <w:proofErr w:type="spellEnd"/>
      <w:r w:rsidR="00BF0C45" w:rsidRPr="00BF0C45">
        <w:rPr>
          <w:sz w:val="24"/>
          <w:szCs w:val="24"/>
        </w:rPr>
        <w:t xml:space="preserve"> in yeast</w:t>
      </w:r>
      <w:r w:rsidR="00FA7FA9">
        <w:rPr>
          <w:sz w:val="24"/>
          <w:szCs w:val="24"/>
        </w:rPr>
        <w:t xml:space="preserve"> without amphotericin B</w:t>
      </w:r>
      <w:r w:rsidR="00BF0C45" w:rsidRPr="00BF0C45">
        <w:rPr>
          <w:sz w:val="24"/>
          <w:szCs w:val="24"/>
        </w:rPr>
        <w:t>.</w:t>
      </w:r>
    </w:p>
    <w:p w:rsidR="00D65134" w:rsidRPr="00A50BE6" w:rsidRDefault="00D65134" w:rsidP="00A50BE6">
      <w:pPr>
        <w:spacing w:line="240" w:lineRule="auto"/>
        <w:rPr>
          <w:b/>
          <w:sz w:val="24"/>
          <w:szCs w:val="24"/>
          <w:u w:val="single"/>
        </w:rPr>
      </w:pPr>
      <w:r w:rsidRPr="001E1A46">
        <w:rPr>
          <w:sz w:val="24"/>
          <w:szCs w:val="24"/>
        </w:rPr>
        <w:br w:type="page"/>
      </w:r>
      <w:r w:rsidRPr="00A50BE6">
        <w:rPr>
          <w:b/>
          <w:sz w:val="24"/>
          <w:szCs w:val="24"/>
          <w:u w:val="single"/>
        </w:rPr>
        <w:lastRenderedPageBreak/>
        <w:t>SUPPLEMENTARY NOTES FOR FIGURES S1 TO S8</w:t>
      </w:r>
    </w:p>
    <w:p w:rsidR="00D65134" w:rsidRPr="00A50BE6" w:rsidRDefault="00D65134" w:rsidP="00ED2770">
      <w:pPr>
        <w:spacing w:line="480" w:lineRule="auto"/>
        <w:rPr>
          <w:b/>
          <w:sz w:val="24"/>
          <w:szCs w:val="24"/>
        </w:rPr>
      </w:pPr>
      <w:r w:rsidRPr="00A50BE6">
        <w:rPr>
          <w:sz w:val="24"/>
          <w:szCs w:val="24"/>
        </w:rPr>
        <w:t>For this part of the study, we were interested in assessing theoretical changes that cover the range of splice variants, from subtle to extensive alterations of the rhomboid protein sequence.  Subtle alterations typically involve the removal or addition of a few amino acids through events such as donor or acceptor site shifts.  Extensive alterations may arise from events such as the use of alternative splice sites (predicted or cryptic), intron retention, or exon skipping.   The results of this highly speculative analysis are provided in the Supplementary Material (Figures S1 to S8).   Generally, our observation was that the splice variants reflect a mechanism for diversifying rhomboid functionality, subtly or extensively, in a number of cases studied here.</w:t>
      </w:r>
    </w:p>
    <w:p w:rsidR="00D65134" w:rsidRPr="00A50BE6" w:rsidRDefault="00D65134" w:rsidP="00EA3F27">
      <w:pPr>
        <w:tabs>
          <w:tab w:val="left" w:pos="0"/>
          <w:tab w:val="left" w:pos="360"/>
        </w:tabs>
        <w:spacing w:after="0" w:line="480" w:lineRule="auto"/>
        <w:rPr>
          <w:sz w:val="24"/>
          <w:szCs w:val="24"/>
        </w:rPr>
      </w:pPr>
      <w:r>
        <w:rPr>
          <w:sz w:val="24"/>
          <w:szCs w:val="24"/>
        </w:rPr>
        <w:tab/>
      </w:r>
      <w:r w:rsidRPr="00A50BE6">
        <w:rPr>
          <w:sz w:val="24"/>
          <w:szCs w:val="24"/>
        </w:rPr>
        <w:t xml:space="preserve">The first example to highlight involves changes with the potential to impact the L1 loop functionality (Figure S5).  Based on current understanding of the </w:t>
      </w:r>
      <w:proofErr w:type="spellStart"/>
      <w:r w:rsidRPr="00A50BE6">
        <w:rPr>
          <w:sz w:val="24"/>
          <w:szCs w:val="24"/>
        </w:rPr>
        <w:t>GlpG</w:t>
      </w:r>
      <w:proofErr w:type="spellEnd"/>
      <w:r w:rsidRPr="00A50BE6">
        <w:rPr>
          <w:sz w:val="24"/>
          <w:szCs w:val="24"/>
        </w:rPr>
        <w:t xml:space="preserve"> rhomboid structure, the L1 loop is partially embedded in the membrane and mutations to its conserved WR motif decreases proteolytic activity (Wang and Ha, 2007).  The L1 loop also appears to display a regulatory role, a role linked to the formation of its rigid structure (Wang and Ha, 2007).  The L1 loop structures predicted here for the different splice variants display changes that could impact on the functionality of this loop.  We observed in our highly speculative 3-D structure predictions where the shortening of the L1 loop sequence or re-positioning of the loop resulted in configurations that would likely reduce its capability to interact with the membrane and/or other neighboring domains/motifs.  A collection of such predicted structures are shown in Figures S3 and S5 (</w:t>
      </w:r>
      <w:r w:rsidRPr="00A50BE6">
        <w:rPr>
          <w:i/>
          <w:sz w:val="24"/>
          <w:szCs w:val="24"/>
        </w:rPr>
        <w:t xml:space="preserve">Arabidopsis </w:t>
      </w:r>
      <w:r w:rsidRPr="00A50BE6">
        <w:rPr>
          <w:sz w:val="24"/>
          <w:szCs w:val="24"/>
        </w:rPr>
        <w:t xml:space="preserve">rhomboid splice variants without L1 loops).   </w:t>
      </w:r>
    </w:p>
    <w:p w:rsidR="00D65134" w:rsidRPr="00A50BE6" w:rsidRDefault="00D65134" w:rsidP="00EA3F27">
      <w:pPr>
        <w:tabs>
          <w:tab w:val="left" w:pos="0"/>
          <w:tab w:val="left" w:pos="360"/>
        </w:tabs>
        <w:spacing w:after="0" w:line="480" w:lineRule="auto"/>
        <w:rPr>
          <w:sz w:val="24"/>
          <w:szCs w:val="24"/>
        </w:rPr>
      </w:pPr>
      <w:r>
        <w:rPr>
          <w:sz w:val="24"/>
          <w:szCs w:val="24"/>
        </w:rPr>
        <w:tab/>
      </w:r>
      <w:r w:rsidRPr="00A50BE6">
        <w:rPr>
          <w:sz w:val="24"/>
          <w:szCs w:val="24"/>
        </w:rPr>
        <w:t xml:space="preserve">Outcomes similar to the L1 loop were also observed for the L5 cap and TMD5 region (Figure S6).   Normally, when the TMD5 is positioned in the 'open' conformation, the TMD5 helix pulls </w:t>
      </w:r>
      <w:r w:rsidRPr="00A50BE6">
        <w:rPr>
          <w:sz w:val="24"/>
          <w:szCs w:val="24"/>
        </w:rPr>
        <w:lastRenderedPageBreak/>
        <w:t>the L5 loop outward, allowing entry of water and a substrate into the catalytic cavity (</w:t>
      </w:r>
      <w:r w:rsidRPr="00124D98">
        <w:rPr>
          <w:sz w:val="24"/>
          <w:szCs w:val="24"/>
        </w:rPr>
        <w:t>Wu et al., 2006; Baker et al., 2007</w:t>
      </w:r>
      <w:r w:rsidRPr="00A50BE6">
        <w:rPr>
          <w:sz w:val="24"/>
          <w:szCs w:val="24"/>
        </w:rPr>
        <w:t>).   This function is believed to be governed by TMD5</w:t>
      </w:r>
      <w:r>
        <w:rPr>
          <w:sz w:val="24"/>
          <w:szCs w:val="24"/>
        </w:rPr>
        <w:t>’</w:t>
      </w:r>
      <w:r w:rsidRPr="00A50BE6">
        <w:rPr>
          <w:sz w:val="24"/>
          <w:szCs w:val="24"/>
        </w:rPr>
        <w:t xml:space="preserve">s angle/tilt and proximity to neighboring helices (Wu et al., 2006; Baker et al., 2007).  Alterations to TMD5 and the L5 cap could thus potentially change structural features that affect substrate entry.  This speculation was observed in the splice variants affecting TMD5-L5 cap (Figure S6).  Changes such as an extra helix, flipped helix, or an extension of the L5 cap structure, were observed in the splice variants.  These changes are structurally substantial and are likely to diversify rhomboid functionality.  </w:t>
      </w:r>
    </w:p>
    <w:p w:rsidR="00D65134" w:rsidRPr="00A50BE6" w:rsidRDefault="00D65134" w:rsidP="00EA3F27">
      <w:pPr>
        <w:tabs>
          <w:tab w:val="left" w:pos="0"/>
          <w:tab w:val="left" w:pos="360"/>
        </w:tabs>
        <w:spacing w:after="0" w:line="480" w:lineRule="auto"/>
        <w:rPr>
          <w:sz w:val="24"/>
          <w:szCs w:val="24"/>
        </w:rPr>
      </w:pPr>
      <w:r>
        <w:rPr>
          <w:sz w:val="24"/>
          <w:szCs w:val="24"/>
        </w:rPr>
        <w:tab/>
      </w:r>
      <w:r w:rsidRPr="00A50BE6">
        <w:rPr>
          <w:sz w:val="24"/>
          <w:szCs w:val="24"/>
        </w:rPr>
        <w:t>Relatively simpler changes could also impact the functionality of the rhomboid protein.  One observed example involves the addition or deletion of a few amino acids (Figure S7).  In At1g25290, the addition or deletion of the RVL motif resulted in substantial changes to the loop structure between TMD3 and TMD4 (Figure S7).  Part of the change in At1g25290 affects the top segment of TMD3, resulting in a longer TMD3 and a shorten loop.  This shortened loop could possibly be more rigid in nature.  Other examples in this category involve truncations at the carboxyl terminus that impact the regions involved with the catalytic dyad.  Examples are shown for At1g74130 in Figure S8.  These carboxyl truncations will likely affect how the other parts of the catalytic dyad regions work together.</w:t>
      </w:r>
    </w:p>
    <w:p w:rsidR="00D65134" w:rsidRPr="00A50BE6" w:rsidRDefault="00D65134" w:rsidP="00EA3F27">
      <w:pPr>
        <w:spacing w:line="480" w:lineRule="auto"/>
        <w:rPr>
          <w:sz w:val="24"/>
          <w:szCs w:val="24"/>
        </w:rPr>
      </w:pPr>
      <w:r>
        <w:rPr>
          <w:sz w:val="24"/>
          <w:szCs w:val="24"/>
        </w:rPr>
        <w:tab/>
      </w:r>
      <w:r w:rsidRPr="00A50BE6">
        <w:rPr>
          <w:sz w:val="24"/>
          <w:szCs w:val="24"/>
        </w:rPr>
        <w:t xml:space="preserve">Changes such as the ones predicted for the L1 loop are complex, involving many aspects of the protein, and are difficult to assess further in this study.  Various aspects of these highly speculative impacts can only be uncovered and confirmed through detailed experimentation and assessments.  In relatively simpler examples involving a RVL motif or catalytic dyad regions, </w:t>
      </w:r>
      <w:r w:rsidRPr="00A50BE6">
        <w:rPr>
          <w:sz w:val="24"/>
          <w:szCs w:val="24"/>
        </w:rPr>
        <w:lastRenderedPageBreak/>
        <w:t xml:space="preserve">the predicted impacts are more straightforward to visualize and appear to provide directly guidance for further experimentation.  </w:t>
      </w:r>
    </w:p>
    <w:p w:rsidR="00D65134" w:rsidRPr="00A50BE6" w:rsidRDefault="00D65134" w:rsidP="00EA3F27">
      <w:pPr>
        <w:spacing w:line="480" w:lineRule="auto"/>
        <w:rPr>
          <w:b/>
          <w:sz w:val="24"/>
          <w:szCs w:val="24"/>
          <w:u w:val="single"/>
        </w:rPr>
      </w:pPr>
      <w:r w:rsidRPr="00A50BE6">
        <w:rPr>
          <w:b/>
          <w:sz w:val="24"/>
          <w:szCs w:val="24"/>
          <w:u w:val="single"/>
        </w:rPr>
        <w:t>REFERENCES CITED IN THE SUPPLEMENTARY NOTES FOR FIGURES S1 TO S8</w:t>
      </w:r>
    </w:p>
    <w:p w:rsidR="00D65134" w:rsidRPr="00A50BE6" w:rsidRDefault="00D65134" w:rsidP="008A4BB8">
      <w:pPr>
        <w:spacing w:after="0" w:line="480" w:lineRule="auto"/>
        <w:rPr>
          <w:sz w:val="24"/>
          <w:szCs w:val="24"/>
        </w:rPr>
      </w:pPr>
      <w:r w:rsidRPr="00A50BE6">
        <w:rPr>
          <w:sz w:val="24"/>
          <w:szCs w:val="24"/>
        </w:rPr>
        <w:t xml:space="preserve">Wang Y, Ha Y (2007) Open-cap conformation of intramembrane protease </w:t>
      </w:r>
      <w:proofErr w:type="spellStart"/>
      <w:r w:rsidRPr="00A50BE6">
        <w:rPr>
          <w:sz w:val="24"/>
          <w:szCs w:val="24"/>
        </w:rPr>
        <w:t>GlpG</w:t>
      </w:r>
      <w:proofErr w:type="spellEnd"/>
      <w:r w:rsidRPr="00A50BE6">
        <w:rPr>
          <w:sz w:val="24"/>
          <w:szCs w:val="24"/>
        </w:rPr>
        <w:t xml:space="preserve">.  Proc Nat </w:t>
      </w:r>
      <w:proofErr w:type="spellStart"/>
      <w:r w:rsidRPr="00A50BE6">
        <w:rPr>
          <w:sz w:val="24"/>
          <w:szCs w:val="24"/>
        </w:rPr>
        <w:t>Acad</w:t>
      </w:r>
      <w:proofErr w:type="spellEnd"/>
      <w:r w:rsidRPr="00A50BE6">
        <w:rPr>
          <w:sz w:val="24"/>
          <w:szCs w:val="24"/>
        </w:rPr>
        <w:t xml:space="preserve"> </w:t>
      </w:r>
      <w:proofErr w:type="spellStart"/>
      <w:r w:rsidRPr="00A50BE6">
        <w:rPr>
          <w:sz w:val="24"/>
          <w:szCs w:val="24"/>
        </w:rPr>
        <w:t>Sci</w:t>
      </w:r>
      <w:proofErr w:type="spellEnd"/>
      <w:r w:rsidRPr="00A50BE6">
        <w:rPr>
          <w:sz w:val="24"/>
          <w:szCs w:val="24"/>
        </w:rPr>
        <w:t xml:space="preserve"> USA 104: 1098-2102.</w:t>
      </w:r>
    </w:p>
    <w:p w:rsidR="00D65134" w:rsidRPr="00A50BE6" w:rsidRDefault="00D65134" w:rsidP="008A4BB8">
      <w:pPr>
        <w:spacing w:after="0" w:line="480" w:lineRule="auto"/>
        <w:rPr>
          <w:sz w:val="24"/>
          <w:szCs w:val="24"/>
        </w:rPr>
      </w:pPr>
    </w:p>
    <w:p w:rsidR="00D65134" w:rsidRPr="00A50BE6" w:rsidRDefault="00D65134" w:rsidP="008A4BB8">
      <w:pPr>
        <w:tabs>
          <w:tab w:val="left" w:pos="360"/>
        </w:tabs>
        <w:spacing w:after="0" w:line="480" w:lineRule="auto"/>
        <w:rPr>
          <w:sz w:val="24"/>
          <w:szCs w:val="24"/>
        </w:rPr>
      </w:pPr>
      <w:r w:rsidRPr="00A50BE6">
        <w:rPr>
          <w:sz w:val="24"/>
          <w:szCs w:val="24"/>
        </w:rPr>
        <w:t xml:space="preserve">Wu Z, Yan N, Feng L, </w:t>
      </w:r>
      <w:proofErr w:type="spellStart"/>
      <w:r w:rsidRPr="00A50BE6">
        <w:rPr>
          <w:sz w:val="24"/>
          <w:szCs w:val="24"/>
        </w:rPr>
        <w:t>Oberstein</w:t>
      </w:r>
      <w:proofErr w:type="spellEnd"/>
      <w:r w:rsidRPr="00A50BE6">
        <w:rPr>
          <w:sz w:val="24"/>
          <w:szCs w:val="24"/>
        </w:rPr>
        <w:t xml:space="preserve"> A, </w:t>
      </w:r>
      <w:proofErr w:type="spellStart"/>
      <w:r w:rsidRPr="00A50BE6">
        <w:rPr>
          <w:sz w:val="24"/>
          <w:szCs w:val="24"/>
        </w:rPr>
        <w:t>Ya</w:t>
      </w:r>
      <w:proofErr w:type="spellEnd"/>
      <w:r w:rsidRPr="00A50BE6">
        <w:rPr>
          <w:sz w:val="24"/>
          <w:szCs w:val="24"/>
        </w:rPr>
        <w:t xml:space="preserve"> H, Baker RP, </w:t>
      </w:r>
      <w:proofErr w:type="spellStart"/>
      <w:r w:rsidRPr="00A50BE6">
        <w:rPr>
          <w:sz w:val="24"/>
          <w:szCs w:val="24"/>
        </w:rPr>
        <w:t>Gu</w:t>
      </w:r>
      <w:proofErr w:type="spellEnd"/>
      <w:r w:rsidRPr="00A50BE6">
        <w:rPr>
          <w:sz w:val="24"/>
          <w:szCs w:val="24"/>
        </w:rPr>
        <w:t xml:space="preserve"> L, Jeffrey PD, Urban S, Shi Y (2006) Structural analysis of a rhomboid family intramembrane protease reveals a gating mechanism for substrate entry. Nat </w:t>
      </w:r>
      <w:proofErr w:type="spellStart"/>
      <w:r w:rsidRPr="00A50BE6">
        <w:rPr>
          <w:sz w:val="24"/>
          <w:szCs w:val="24"/>
        </w:rPr>
        <w:t>Struct</w:t>
      </w:r>
      <w:proofErr w:type="spellEnd"/>
      <w:r w:rsidRPr="00A50BE6">
        <w:rPr>
          <w:sz w:val="24"/>
          <w:szCs w:val="24"/>
        </w:rPr>
        <w:t xml:space="preserve"> </w:t>
      </w:r>
      <w:proofErr w:type="spellStart"/>
      <w:r w:rsidRPr="00A50BE6">
        <w:rPr>
          <w:sz w:val="24"/>
          <w:szCs w:val="24"/>
        </w:rPr>
        <w:t>Mol</w:t>
      </w:r>
      <w:proofErr w:type="spellEnd"/>
      <w:r w:rsidRPr="00A50BE6">
        <w:rPr>
          <w:sz w:val="24"/>
          <w:szCs w:val="24"/>
        </w:rPr>
        <w:t xml:space="preserve"> </w:t>
      </w:r>
      <w:proofErr w:type="spellStart"/>
      <w:r w:rsidRPr="00A50BE6">
        <w:rPr>
          <w:sz w:val="24"/>
          <w:szCs w:val="24"/>
        </w:rPr>
        <w:t>Biol</w:t>
      </w:r>
      <w:proofErr w:type="spellEnd"/>
      <w:r w:rsidRPr="00A50BE6">
        <w:rPr>
          <w:sz w:val="24"/>
          <w:szCs w:val="24"/>
        </w:rPr>
        <w:t xml:space="preserve"> 13: 1084-1091.</w:t>
      </w:r>
    </w:p>
    <w:p w:rsidR="00D65134" w:rsidRPr="00A50BE6" w:rsidRDefault="00D65134" w:rsidP="008A4BB8">
      <w:pPr>
        <w:tabs>
          <w:tab w:val="left" w:pos="360"/>
        </w:tabs>
        <w:spacing w:after="0" w:line="480" w:lineRule="auto"/>
        <w:rPr>
          <w:sz w:val="24"/>
          <w:szCs w:val="24"/>
        </w:rPr>
      </w:pPr>
    </w:p>
    <w:p w:rsidR="00D65134" w:rsidRPr="00A50BE6" w:rsidRDefault="00D65134" w:rsidP="008A4BB8">
      <w:pPr>
        <w:tabs>
          <w:tab w:val="left" w:pos="360"/>
        </w:tabs>
        <w:spacing w:after="0" w:line="480" w:lineRule="auto"/>
        <w:rPr>
          <w:sz w:val="24"/>
          <w:szCs w:val="24"/>
        </w:rPr>
      </w:pPr>
      <w:r w:rsidRPr="00A50BE6">
        <w:rPr>
          <w:sz w:val="24"/>
          <w:szCs w:val="24"/>
        </w:rPr>
        <w:t xml:space="preserve">Baker RP, Young K, Feng L, Shi Y, Urban S (2007) Enzymatic analysis of a rhomboid intramembrane protease implicates transmembrane helix 5 as the lateral substrate gate. Proc Natl </w:t>
      </w:r>
      <w:proofErr w:type="spellStart"/>
      <w:r w:rsidRPr="00A50BE6">
        <w:rPr>
          <w:sz w:val="24"/>
          <w:szCs w:val="24"/>
        </w:rPr>
        <w:t>Acad</w:t>
      </w:r>
      <w:proofErr w:type="spellEnd"/>
      <w:r w:rsidRPr="00A50BE6">
        <w:rPr>
          <w:sz w:val="24"/>
          <w:szCs w:val="24"/>
        </w:rPr>
        <w:t xml:space="preserve"> </w:t>
      </w:r>
      <w:proofErr w:type="spellStart"/>
      <w:r w:rsidRPr="00A50BE6">
        <w:rPr>
          <w:sz w:val="24"/>
          <w:szCs w:val="24"/>
        </w:rPr>
        <w:t>Sci</w:t>
      </w:r>
      <w:proofErr w:type="spellEnd"/>
      <w:r w:rsidRPr="00A50BE6">
        <w:rPr>
          <w:sz w:val="24"/>
          <w:szCs w:val="24"/>
        </w:rPr>
        <w:t xml:space="preserve"> USA 104: 8257-8262.</w:t>
      </w:r>
    </w:p>
    <w:p w:rsidR="00D65134" w:rsidRPr="00A50BE6" w:rsidRDefault="00D65134" w:rsidP="00EA3F27">
      <w:pPr>
        <w:spacing w:line="480" w:lineRule="auto"/>
        <w:rPr>
          <w:b/>
          <w:sz w:val="24"/>
          <w:szCs w:val="24"/>
        </w:rPr>
      </w:pPr>
    </w:p>
    <w:p w:rsidR="00D65134" w:rsidRPr="00A50BE6" w:rsidRDefault="00D65134" w:rsidP="0070661A">
      <w:pPr>
        <w:spacing w:line="480" w:lineRule="auto"/>
        <w:rPr>
          <w:b/>
          <w:sz w:val="24"/>
          <w:szCs w:val="24"/>
          <w:u w:val="single"/>
        </w:rPr>
      </w:pPr>
      <w:r>
        <w:rPr>
          <w:b/>
          <w:sz w:val="24"/>
          <w:szCs w:val="24"/>
          <w:u w:val="single"/>
        </w:rPr>
        <w:br w:type="page"/>
      </w:r>
      <w:r w:rsidRPr="00A50BE6">
        <w:rPr>
          <w:b/>
          <w:sz w:val="24"/>
          <w:szCs w:val="24"/>
          <w:u w:val="single"/>
        </w:rPr>
        <w:lastRenderedPageBreak/>
        <w:t>SUPPLEMENTARY FIGURE LEGENDS</w:t>
      </w:r>
    </w:p>
    <w:p w:rsidR="00D65134" w:rsidRPr="00A50BE6" w:rsidRDefault="00D65134" w:rsidP="0070661A">
      <w:pPr>
        <w:spacing w:line="480" w:lineRule="auto"/>
        <w:rPr>
          <w:b/>
          <w:sz w:val="24"/>
          <w:szCs w:val="24"/>
        </w:rPr>
      </w:pPr>
      <w:r w:rsidRPr="00A50BE6">
        <w:rPr>
          <w:b/>
          <w:sz w:val="24"/>
          <w:szCs w:val="24"/>
        </w:rPr>
        <w:t>Figure S1.</w:t>
      </w:r>
      <w:r w:rsidRPr="00A50BE6">
        <w:rPr>
          <w:sz w:val="24"/>
          <w:szCs w:val="24"/>
        </w:rPr>
        <w:t xml:space="preserve"> </w:t>
      </w:r>
      <w:r w:rsidRPr="00A50BE6">
        <w:rPr>
          <w:b/>
          <w:sz w:val="24"/>
          <w:szCs w:val="24"/>
        </w:rPr>
        <w:t xml:space="preserve">Examples of alternative splicing and their potential impacts on the structure of the amino terminal region.  </w:t>
      </w:r>
      <w:r w:rsidRPr="00A50BE6">
        <w:rPr>
          <w:sz w:val="24"/>
          <w:szCs w:val="24"/>
        </w:rPr>
        <w:t>(</w:t>
      </w:r>
      <w:r w:rsidRPr="00A50BE6">
        <w:rPr>
          <w:b/>
          <w:sz w:val="24"/>
          <w:szCs w:val="24"/>
        </w:rPr>
        <w:t>A</w:t>
      </w:r>
      <w:r w:rsidRPr="00A50BE6">
        <w:rPr>
          <w:sz w:val="24"/>
          <w:szCs w:val="24"/>
        </w:rPr>
        <w:t>) The theoretical impact of alternative splicing on the 3-D structure of a rhomboid protein was tested and depicted for different splice variants involving the amino terminal region.  The areas of interest are highlighted by red arrows. (</w:t>
      </w:r>
      <w:r w:rsidRPr="00A50BE6">
        <w:rPr>
          <w:b/>
          <w:sz w:val="24"/>
          <w:szCs w:val="24"/>
        </w:rPr>
        <w:t>B</w:t>
      </w:r>
      <w:r w:rsidRPr="00A50BE6">
        <w:rPr>
          <w:sz w:val="24"/>
          <w:szCs w:val="24"/>
        </w:rPr>
        <w:t>) Amino acid sequence alignments of the proteins tested in A are shown. The amino terminal region involved is delineated by a red box.  Other regions and motifs of the rhomboid protein are annotated and underlined.  Key residues of the catalytic site are noted by colorized letters that match the colorized regions of the generated 3-D models.</w:t>
      </w:r>
      <w:r w:rsidRPr="00A50BE6">
        <w:rPr>
          <w:b/>
          <w:sz w:val="24"/>
          <w:szCs w:val="24"/>
        </w:rPr>
        <w:t xml:space="preserve"> </w:t>
      </w:r>
    </w:p>
    <w:p w:rsidR="00D65134" w:rsidRPr="00A50BE6" w:rsidRDefault="00D65134" w:rsidP="006A72BE">
      <w:pPr>
        <w:spacing w:line="480" w:lineRule="auto"/>
        <w:rPr>
          <w:sz w:val="24"/>
          <w:szCs w:val="24"/>
        </w:rPr>
      </w:pPr>
      <w:r w:rsidRPr="00A50BE6">
        <w:rPr>
          <w:b/>
          <w:sz w:val="24"/>
          <w:szCs w:val="24"/>
        </w:rPr>
        <w:t>Figure S2.</w:t>
      </w:r>
      <w:r w:rsidRPr="00A50BE6">
        <w:rPr>
          <w:sz w:val="24"/>
          <w:szCs w:val="24"/>
        </w:rPr>
        <w:t xml:space="preserve"> </w:t>
      </w:r>
      <w:r w:rsidRPr="00A50BE6">
        <w:rPr>
          <w:b/>
          <w:sz w:val="24"/>
          <w:szCs w:val="24"/>
        </w:rPr>
        <w:t>Examples of alternative splicing and their potential impacts on the structure of the carboxyl terminal region.</w:t>
      </w:r>
      <w:r w:rsidRPr="00A50BE6">
        <w:rPr>
          <w:sz w:val="24"/>
          <w:szCs w:val="24"/>
        </w:rPr>
        <w:t xml:space="preserve">  (</w:t>
      </w:r>
      <w:r w:rsidRPr="00A50BE6">
        <w:rPr>
          <w:b/>
          <w:sz w:val="24"/>
          <w:szCs w:val="24"/>
        </w:rPr>
        <w:t>A</w:t>
      </w:r>
      <w:r w:rsidRPr="00A50BE6">
        <w:rPr>
          <w:sz w:val="24"/>
          <w:szCs w:val="24"/>
        </w:rPr>
        <w:t>) The theoretical impact of alternative splicing on the 3-D structure of a rhomboid protein was tested and depicted for different splice variants involving the carboxyl terminal region.  The areas of interest are highlighted by red arrows. (</w:t>
      </w:r>
      <w:r w:rsidRPr="00A50BE6">
        <w:rPr>
          <w:b/>
          <w:sz w:val="24"/>
          <w:szCs w:val="24"/>
        </w:rPr>
        <w:t>B</w:t>
      </w:r>
      <w:r w:rsidRPr="00A50BE6">
        <w:rPr>
          <w:sz w:val="24"/>
          <w:szCs w:val="24"/>
        </w:rPr>
        <w:t xml:space="preserve">) Amino acid sequence alignments of the proteins tested in A are shown. The carboxyl terminal region involved is delineated by a red box.  Other regions and motifs of the rhomboid protein are annotated and underlined.  Key residues of the catalytic site are noted by colorized letters that match the colorized regions of the generated 3-D models. </w:t>
      </w:r>
    </w:p>
    <w:p w:rsidR="00D65134" w:rsidRPr="00A50BE6" w:rsidRDefault="00D65134" w:rsidP="00106230">
      <w:pPr>
        <w:spacing w:line="480" w:lineRule="auto"/>
        <w:rPr>
          <w:sz w:val="24"/>
          <w:szCs w:val="24"/>
        </w:rPr>
      </w:pPr>
      <w:r w:rsidRPr="00A50BE6">
        <w:rPr>
          <w:b/>
          <w:sz w:val="24"/>
          <w:szCs w:val="24"/>
        </w:rPr>
        <w:t>Figure S3.</w:t>
      </w:r>
      <w:r w:rsidRPr="00A50BE6">
        <w:rPr>
          <w:sz w:val="24"/>
          <w:szCs w:val="24"/>
        </w:rPr>
        <w:t xml:space="preserve"> </w:t>
      </w:r>
      <w:r w:rsidRPr="00A50BE6">
        <w:rPr>
          <w:b/>
          <w:sz w:val="24"/>
          <w:szCs w:val="24"/>
        </w:rPr>
        <w:t xml:space="preserve">The potential impact of alternative splicing on the structure of the </w:t>
      </w:r>
      <w:r w:rsidRPr="00A50BE6">
        <w:rPr>
          <w:b/>
          <w:i/>
          <w:sz w:val="24"/>
          <w:szCs w:val="24"/>
        </w:rPr>
        <w:t>Arabidopsis</w:t>
      </w:r>
      <w:r w:rsidRPr="00A50BE6">
        <w:rPr>
          <w:b/>
          <w:sz w:val="24"/>
          <w:szCs w:val="24"/>
        </w:rPr>
        <w:t xml:space="preserve"> rhomboid At3g17611</w:t>
      </w:r>
      <w:r w:rsidRPr="00A50BE6">
        <w:rPr>
          <w:sz w:val="24"/>
          <w:szCs w:val="24"/>
        </w:rPr>
        <w:t>. (</w:t>
      </w:r>
      <w:r w:rsidRPr="00A50BE6">
        <w:rPr>
          <w:b/>
          <w:sz w:val="24"/>
          <w:szCs w:val="24"/>
        </w:rPr>
        <w:t>A</w:t>
      </w:r>
      <w:r w:rsidRPr="00A50BE6">
        <w:rPr>
          <w:sz w:val="24"/>
          <w:szCs w:val="24"/>
        </w:rPr>
        <w:t>) The theoretical impact of alternative splicing on the 3-D structure of At3g17611 was tested and depicted for different splice variants. (</w:t>
      </w:r>
      <w:r w:rsidRPr="00A50BE6">
        <w:rPr>
          <w:b/>
          <w:sz w:val="24"/>
          <w:szCs w:val="24"/>
        </w:rPr>
        <w:t>B</w:t>
      </w:r>
      <w:r w:rsidRPr="00A50BE6">
        <w:rPr>
          <w:sz w:val="24"/>
          <w:szCs w:val="24"/>
        </w:rPr>
        <w:t xml:space="preserve">) Amino acid sequence alignments of the proteins tested in A are shown.  Functional regions and motifs of the </w:t>
      </w:r>
      <w:r w:rsidRPr="00A50BE6">
        <w:rPr>
          <w:sz w:val="24"/>
          <w:szCs w:val="24"/>
        </w:rPr>
        <w:lastRenderedPageBreak/>
        <w:t>rhomboid protein are annotated and underlined.  Key residues of the catalytic site are noted by colorized letters that match the colorized regions of the generated 3-D models.</w:t>
      </w:r>
    </w:p>
    <w:p w:rsidR="00D65134" w:rsidRPr="00A50BE6" w:rsidRDefault="00D65134" w:rsidP="00106230">
      <w:pPr>
        <w:spacing w:line="480" w:lineRule="auto"/>
        <w:rPr>
          <w:sz w:val="24"/>
          <w:szCs w:val="24"/>
        </w:rPr>
      </w:pPr>
      <w:r w:rsidRPr="00A50BE6">
        <w:rPr>
          <w:b/>
          <w:sz w:val="24"/>
          <w:szCs w:val="24"/>
        </w:rPr>
        <w:t>Figure S4.</w:t>
      </w:r>
      <w:r w:rsidRPr="00A50BE6">
        <w:rPr>
          <w:sz w:val="24"/>
          <w:szCs w:val="24"/>
        </w:rPr>
        <w:t xml:space="preserve">  </w:t>
      </w:r>
      <w:r w:rsidRPr="00A50BE6">
        <w:rPr>
          <w:b/>
          <w:sz w:val="24"/>
          <w:szCs w:val="24"/>
        </w:rPr>
        <w:t xml:space="preserve">The potential impact of alternative splicing on the structure of the </w:t>
      </w:r>
      <w:r w:rsidRPr="00A50BE6">
        <w:rPr>
          <w:b/>
          <w:i/>
          <w:sz w:val="24"/>
          <w:szCs w:val="24"/>
        </w:rPr>
        <w:t>Arabidopsis</w:t>
      </w:r>
      <w:r w:rsidRPr="00A50BE6">
        <w:rPr>
          <w:b/>
          <w:sz w:val="24"/>
          <w:szCs w:val="24"/>
        </w:rPr>
        <w:t xml:space="preserve"> rhomboid At3g53780</w:t>
      </w:r>
      <w:r w:rsidRPr="00A50BE6">
        <w:rPr>
          <w:sz w:val="24"/>
          <w:szCs w:val="24"/>
        </w:rPr>
        <w:t>. (</w:t>
      </w:r>
      <w:r w:rsidRPr="00A50BE6">
        <w:rPr>
          <w:b/>
          <w:sz w:val="24"/>
          <w:szCs w:val="24"/>
        </w:rPr>
        <w:t>A</w:t>
      </w:r>
      <w:r w:rsidRPr="00A50BE6">
        <w:rPr>
          <w:sz w:val="24"/>
          <w:szCs w:val="24"/>
        </w:rPr>
        <w:t>) The theoretical impact of alternative splicing on the 3-D structure of At3g53780 was tested and depicted for two splice variants.  (</w:t>
      </w:r>
      <w:r w:rsidRPr="00A50BE6">
        <w:rPr>
          <w:b/>
          <w:sz w:val="24"/>
          <w:szCs w:val="24"/>
        </w:rPr>
        <w:t>B</w:t>
      </w:r>
      <w:r w:rsidRPr="00A50BE6">
        <w:rPr>
          <w:sz w:val="24"/>
          <w:szCs w:val="24"/>
        </w:rPr>
        <w:t>) Amino acid sequence alignments of the proteins tested in A are shown.  Functional regions and motifs of the rhomboid protein are annotated and underlined.  Key residues of the catalytic site are noted by colorized letters that match the colorized regions of the generated 3-D models.</w:t>
      </w:r>
    </w:p>
    <w:p w:rsidR="00D65134" w:rsidRPr="00A50BE6" w:rsidRDefault="00D65134" w:rsidP="003D38FD">
      <w:pPr>
        <w:spacing w:line="480" w:lineRule="auto"/>
        <w:rPr>
          <w:sz w:val="24"/>
          <w:szCs w:val="24"/>
        </w:rPr>
      </w:pPr>
      <w:r w:rsidRPr="00A50BE6">
        <w:rPr>
          <w:b/>
          <w:sz w:val="24"/>
          <w:szCs w:val="24"/>
        </w:rPr>
        <w:t>Figure S5.</w:t>
      </w:r>
      <w:r w:rsidRPr="00A50BE6">
        <w:rPr>
          <w:sz w:val="24"/>
          <w:szCs w:val="24"/>
        </w:rPr>
        <w:t xml:space="preserve">   </w:t>
      </w:r>
      <w:r w:rsidRPr="00A50BE6">
        <w:rPr>
          <w:b/>
          <w:sz w:val="24"/>
          <w:szCs w:val="24"/>
        </w:rPr>
        <w:t>Examples of alternative splicing and their potential impacts on the L1 loop structure.</w:t>
      </w:r>
      <w:r w:rsidRPr="00A50BE6">
        <w:rPr>
          <w:sz w:val="24"/>
          <w:szCs w:val="24"/>
        </w:rPr>
        <w:t xml:space="preserve">  (</w:t>
      </w:r>
      <w:r w:rsidRPr="00A50BE6">
        <w:rPr>
          <w:b/>
          <w:sz w:val="24"/>
          <w:szCs w:val="24"/>
        </w:rPr>
        <w:t>A</w:t>
      </w:r>
      <w:r w:rsidRPr="00A50BE6">
        <w:rPr>
          <w:sz w:val="24"/>
          <w:szCs w:val="24"/>
        </w:rPr>
        <w:t>) The theoretical impact of alternative splicing on the 3-D structure of a rhomboid protein was tested and depicted for different splice variants involving the L1 loop region.  The areas of interest are highlighted by red arrows. (</w:t>
      </w:r>
      <w:r w:rsidRPr="00A50BE6">
        <w:rPr>
          <w:b/>
          <w:sz w:val="24"/>
          <w:szCs w:val="24"/>
        </w:rPr>
        <w:t>B</w:t>
      </w:r>
      <w:r w:rsidRPr="00A50BE6">
        <w:rPr>
          <w:sz w:val="24"/>
          <w:szCs w:val="24"/>
        </w:rPr>
        <w:t xml:space="preserve">) Amino acid sequence alignments of the proteins tested in A are shown. The L1 loop involved is delineated by a red box.  Other regions and motifs of the rhomboid protein are annotated and underlined.  Key residues of the catalytic site are noted by colorized letters that match the colorized regions of the generated 3-D models. </w:t>
      </w:r>
    </w:p>
    <w:p w:rsidR="00D65134" w:rsidRPr="00A50BE6" w:rsidRDefault="00D65134" w:rsidP="003D38FD">
      <w:pPr>
        <w:spacing w:line="480" w:lineRule="auto"/>
        <w:rPr>
          <w:sz w:val="24"/>
          <w:szCs w:val="24"/>
        </w:rPr>
      </w:pPr>
      <w:r w:rsidRPr="00A50BE6">
        <w:rPr>
          <w:b/>
          <w:sz w:val="24"/>
          <w:szCs w:val="24"/>
        </w:rPr>
        <w:t>Figure S6.</w:t>
      </w:r>
      <w:r w:rsidRPr="00A50BE6">
        <w:rPr>
          <w:sz w:val="24"/>
          <w:szCs w:val="24"/>
        </w:rPr>
        <w:t xml:space="preserve">   </w:t>
      </w:r>
      <w:r w:rsidRPr="00A50BE6">
        <w:rPr>
          <w:b/>
          <w:sz w:val="24"/>
          <w:szCs w:val="24"/>
        </w:rPr>
        <w:t>Examples of alternative splicing and their potential impacts on the L5 Cap-TMD5  structure.</w:t>
      </w:r>
      <w:r w:rsidRPr="00A50BE6">
        <w:rPr>
          <w:sz w:val="24"/>
          <w:szCs w:val="24"/>
        </w:rPr>
        <w:t xml:space="preserve">  (</w:t>
      </w:r>
      <w:r w:rsidRPr="00A50BE6">
        <w:rPr>
          <w:b/>
          <w:sz w:val="24"/>
          <w:szCs w:val="24"/>
        </w:rPr>
        <w:t>A</w:t>
      </w:r>
      <w:r w:rsidRPr="00A50BE6">
        <w:rPr>
          <w:sz w:val="24"/>
          <w:szCs w:val="24"/>
        </w:rPr>
        <w:t>) The theoretical impact of alternative splicing on the 3-D structure of a rhomboid protein was tested and depicted for different splice variants involving the L5 Cap-TMD5 region.  The areas of interest are highlighted by red arrows. (</w:t>
      </w:r>
      <w:r w:rsidRPr="00A50BE6">
        <w:rPr>
          <w:b/>
          <w:sz w:val="24"/>
          <w:szCs w:val="24"/>
        </w:rPr>
        <w:t>B</w:t>
      </w:r>
      <w:r w:rsidRPr="00A50BE6">
        <w:rPr>
          <w:sz w:val="24"/>
          <w:szCs w:val="24"/>
        </w:rPr>
        <w:t xml:space="preserve">) Amino acid sequence alignments of the proteins tested in A are shown. The L5 Cap-TMD5 region involved is delineated by a red box.  </w:t>
      </w:r>
      <w:r w:rsidRPr="00A50BE6">
        <w:rPr>
          <w:sz w:val="24"/>
          <w:szCs w:val="24"/>
        </w:rPr>
        <w:lastRenderedPageBreak/>
        <w:t xml:space="preserve">Other regions and motifs of the rhomboid protein are annotated and underlined.  Key residues of the catalytic site are noted by colorized letters that match the colorized regions of the generated 3-D models. </w:t>
      </w:r>
    </w:p>
    <w:p w:rsidR="00D65134" w:rsidRPr="00A50BE6" w:rsidRDefault="00D65134" w:rsidP="003D38FD">
      <w:pPr>
        <w:spacing w:line="480" w:lineRule="auto"/>
        <w:rPr>
          <w:sz w:val="24"/>
          <w:szCs w:val="24"/>
        </w:rPr>
      </w:pPr>
      <w:r w:rsidRPr="00A50BE6">
        <w:rPr>
          <w:b/>
          <w:sz w:val="24"/>
          <w:szCs w:val="24"/>
        </w:rPr>
        <w:t>Figure S7.</w:t>
      </w:r>
      <w:r w:rsidRPr="00A50BE6">
        <w:rPr>
          <w:sz w:val="24"/>
          <w:szCs w:val="24"/>
        </w:rPr>
        <w:t xml:space="preserve">  </w:t>
      </w:r>
      <w:r w:rsidRPr="00A50BE6">
        <w:rPr>
          <w:b/>
          <w:sz w:val="24"/>
          <w:szCs w:val="24"/>
        </w:rPr>
        <w:t xml:space="preserve">The potential impact of alternative splicing on the structure of the </w:t>
      </w:r>
      <w:r w:rsidRPr="00A50BE6">
        <w:rPr>
          <w:b/>
          <w:i/>
          <w:sz w:val="24"/>
          <w:szCs w:val="24"/>
        </w:rPr>
        <w:t>Arabidopsis</w:t>
      </w:r>
      <w:r w:rsidRPr="00A50BE6">
        <w:rPr>
          <w:b/>
          <w:sz w:val="24"/>
          <w:szCs w:val="24"/>
        </w:rPr>
        <w:t xml:space="preserve"> plastid rhomboid At1g25290.</w:t>
      </w:r>
      <w:r w:rsidRPr="00A50BE6">
        <w:rPr>
          <w:sz w:val="24"/>
          <w:szCs w:val="24"/>
        </w:rPr>
        <w:t xml:space="preserve"> (</w:t>
      </w:r>
      <w:r w:rsidRPr="00A50BE6">
        <w:rPr>
          <w:b/>
          <w:sz w:val="24"/>
          <w:szCs w:val="24"/>
        </w:rPr>
        <w:t>A</w:t>
      </w:r>
      <w:r w:rsidRPr="00A50BE6">
        <w:rPr>
          <w:sz w:val="24"/>
          <w:szCs w:val="24"/>
        </w:rPr>
        <w:t>) The theoretical impact of alternative splicing on the 3-D structure of At1g25290 was tested and depicted for splice variants involving the RVL motif (30).  The areas of interest are highlighted by red arrows. (</w:t>
      </w:r>
      <w:r w:rsidRPr="00A50BE6">
        <w:rPr>
          <w:b/>
          <w:sz w:val="24"/>
          <w:szCs w:val="24"/>
        </w:rPr>
        <w:t>B</w:t>
      </w:r>
      <w:r w:rsidRPr="00A50BE6">
        <w:rPr>
          <w:sz w:val="24"/>
          <w:szCs w:val="24"/>
        </w:rPr>
        <w:t xml:space="preserve">) Amino acid sequence alignments of the proteins tested in A are shown.  The RVL sequence involved is delineated by a red box.  Other regions and motifs of the rhomboid protein are annotated and underlined.  Key residues of the catalytic site are noted by colorized letters that match the colorized regions of the generated 3-D models. </w:t>
      </w:r>
    </w:p>
    <w:p w:rsidR="00D65134" w:rsidRDefault="00D65134" w:rsidP="003D38FD">
      <w:pPr>
        <w:spacing w:line="480" w:lineRule="auto"/>
        <w:rPr>
          <w:sz w:val="24"/>
          <w:szCs w:val="24"/>
        </w:rPr>
      </w:pPr>
      <w:r w:rsidRPr="00A50BE6">
        <w:rPr>
          <w:b/>
          <w:sz w:val="24"/>
          <w:szCs w:val="24"/>
        </w:rPr>
        <w:t>Figure S8</w:t>
      </w:r>
      <w:r w:rsidRPr="00A50BE6">
        <w:rPr>
          <w:sz w:val="24"/>
          <w:szCs w:val="24"/>
        </w:rPr>
        <w:t xml:space="preserve">.  </w:t>
      </w:r>
      <w:r w:rsidRPr="00A50BE6">
        <w:rPr>
          <w:b/>
          <w:sz w:val="24"/>
          <w:szCs w:val="24"/>
        </w:rPr>
        <w:t>Examples of alternative splicing and their potential impacts on the structure of the catalytic region.</w:t>
      </w:r>
      <w:r w:rsidRPr="00A50BE6">
        <w:rPr>
          <w:sz w:val="24"/>
          <w:szCs w:val="24"/>
        </w:rPr>
        <w:t xml:space="preserve"> (</w:t>
      </w:r>
      <w:r w:rsidRPr="00A50BE6">
        <w:rPr>
          <w:b/>
          <w:sz w:val="24"/>
          <w:szCs w:val="24"/>
        </w:rPr>
        <w:t>A</w:t>
      </w:r>
      <w:r w:rsidRPr="00A50BE6">
        <w:rPr>
          <w:sz w:val="24"/>
          <w:szCs w:val="24"/>
        </w:rPr>
        <w:t>) The theoretical impact on the 3-D structure of a rhomboid protein was tested and depicted for different splice variants involving the catalytic region.  The areas of interest are highlighted by red arrows. (</w:t>
      </w:r>
      <w:r w:rsidRPr="00A50BE6">
        <w:rPr>
          <w:b/>
          <w:sz w:val="24"/>
          <w:szCs w:val="24"/>
        </w:rPr>
        <w:t>B</w:t>
      </w:r>
      <w:r w:rsidRPr="00A50BE6">
        <w:rPr>
          <w:sz w:val="24"/>
          <w:szCs w:val="24"/>
        </w:rPr>
        <w:t xml:space="preserve">) Amino acid sequence alignments of the proteins tested in A are shown.  The catalytic region involved is delineated by a red box.  Other regions and motifs of the rhomboid protein are annotated and underlined.  Key residues of the catalytic site are noted by colorized letters that match the colorized regions of the generated 3-D models. </w:t>
      </w:r>
    </w:p>
    <w:p w:rsidR="003B63DC" w:rsidRDefault="003B63DC" w:rsidP="003D38FD">
      <w:pPr>
        <w:spacing w:line="480" w:lineRule="auto"/>
        <w:rPr>
          <w:sz w:val="24"/>
          <w:szCs w:val="24"/>
        </w:rPr>
      </w:pPr>
      <w:r w:rsidRPr="00C13900">
        <w:rPr>
          <w:b/>
          <w:sz w:val="24"/>
          <w:szCs w:val="24"/>
        </w:rPr>
        <w:t xml:space="preserve">Figure S9. </w:t>
      </w:r>
      <w:r w:rsidR="004252EF" w:rsidRPr="00C13900">
        <w:rPr>
          <w:b/>
          <w:sz w:val="24"/>
          <w:szCs w:val="24"/>
        </w:rPr>
        <w:t>The immunoblot images</w:t>
      </w:r>
      <w:r w:rsidR="001E5963" w:rsidRPr="00C13900">
        <w:rPr>
          <w:b/>
          <w:sz w:val="24"/>
          <w:szCs w:val="24"/>
        </w:rPr>
        <w:t xml:space="preserve"> used in Figure </w:t>
      </w:r>
      <w:r w:rsidR="004252EF" w:rsidRPr="00C13900">
        <w:rPr>
          <w:b/>
          <w:sz w:val="24"/>
          <w:szCs w:val="24"/>
        </w:rPr>
        <w:t>7D are shown here.</w:t>
      </w:r>
      <w:r w:rsidR="004252EF" w:rsidRPr="004252EF">
        <w:rPr>
          <w:sz w:val="24"/>
          <w:szCs w:val="24"/>
        </w:rPr>
        <w:t xml:space="preserve">  Only relevant parts from </w:t>
      </w:r>
      <w:r w:rsidR="004252EF">
        <w:rPr>
          <w:sz w:val="24"/>
          <w:szCs w:val="24"/>
        </w:rPr>
        <w:t>one of th</w:t>
      </w:r>
      <w:r w:rsidR="00C5762E">
        <w:rPr>
          <w:sz w:val="24"/>
          <w:szCs w:val="24"/>
        </w:rPr>
        <w:t>e</w:t>
      </w:r>
      <w:r w:rsidR="004252EF" w:rsidRPr="004252EF">
        <w:rPr>
          <w:sz w:val="24"/>
          <w:szCs w:val="24"/>
        </w:rPr>
        <w:t xml:space="preserve"> immunoblot </w:t>
      </w:r>
      <w:r w:rsidR="004252EF">
        <w:rPr>
          <w:sz w:val="24"/>
          <w:szCs w:val="24"/>
        </w:rPr>
        <w:t>images</w:t>
      </w:r>
      <w:r w:rsidR="003C6030">
        <w:rPr>
          <w:sz w:val="24"/>
          <w:szCs w:val="24"/>
        </w:rPr>
        <w:t xml:space="preserve"> we</w:t>
      </w:r>
      <w:r w:rsidR="001E5963">
        <w:rPr>
          <w:sz w:val="24"/>
          <w:szCs w:val="24"/>
        </w:rPr>
        <w:t>re used</w:t>
      </w:r>
      <w:r w:rsidR="003C6030">
        <w:rPr>
          <w:sz w:val="24"/>
          <w:szCs w:val="24"/>
        </w:rPr>
        <w:t xml:space="preserve"> for the presentation</w:t>
      </w:r>
      <w:r w:rsidR="001E5963">
        <w:rPr>
          <w:sz w:val="24"/>
          <w:szCs w:val="24"/>
        </w:rPr>
        <w:t xml:space="preserve"> in Figure </w:t>
      </w:r>
      <w:r w:rsidR="004252EF">
        <w:rPr>
          <w:sz w:val="24"/>
          <w:szCs w:val="24"/>
        </w:rPr>
        <w:t>7D</w:t>
      </w:r>
      <w:r w:rsidR="004252EF" w:rsidRPr="004252EF">
        <w:rPr>
          <w:sz w:val="24"/>
          <w:szCs w:val="24"/>
        </w:rPr>
        <w:t xml:space="preserve">.  These </w:t>
      </w:r>
      <w:r w:rsidR="004252EF" w:rsidRPr="004252EF">
        <w:rPr>
          <w:sz w:val="24"/>
          <w:szCs w:val="24"/>
        </w:rPr>
        <w:lastRenderedPageBreak/>
        <w:t xml:space="preserve">protein blots were probed with </w:t>
      </w:r>
      <w:r w:rsidR="004252EF">
        <w:rPr>
          <w:sz w:val="24"/>
          <w:szCs w:val="24"/>
        </w:rPr>
        <w:t xml:space="preserve">rabbit polyclonal </w:t>
      </w:r>
      <w:r w:rsidR="004252EF" w:rsidRPr="004252EF">
        <w:rPr>
          <w:sz w:val="24"/>
          <w:szCs w:val="24"/>
        </w:rPr>
        <w:t xml:space="preserve">antibodies against Mgm1. </w:t>
      </w:r>
      <w:r w:rsidR="004252EF">
        <w:rPr>
          <w:sz w:val="24"/>
          <w:szCs w:val="24"/>
        </w:rPr>
        <w:t xml:space="preserve">  </w:t>
      </w:r>
      <w:r w:rsidR="004252EF" w:rsidRPr="004252EF">
        <w:rPr>
          <w:sz w:val="24"/>
          <w:szCs w:val="24"/>
        </w:rPr>
        <w:t xml:space="preserve">The splice variant </w:t>
      </w:r>
      <w:r w:rsidR="004252EF">
        <w:rPr>
          <w:sz w:val="24"/>
          <w:szCs w:val="24"/>
        </w:rPr>
        <w:t xml:space="preserve">combinations </w:t>
      </w:r>
      <w:r w:rsidR="001C47D9">
        <w:rPr>
          <w:sz w:val="24"/>
          <w:szCs w:val="24"/>
        </w:rPr>
        <w:t>(</w:t>
      </w:r>
      <w:r w:rsidR="005C63C8">
        <w:rPr>
          <w:sz w:val="24"/>
          <w:szCs w:val="24"/>
        </w:rPr>
        <w:t>or control</w:t>
      </w:r>
      <w:r w:rsidR="001C47D9">
        <w:rPr>
          <w:sz w:val="24"/>
          <w:szCs w:val="24"/>
        </w:rPr>
        <w:t>)</w:t>
      </w:r>
      <w:r w:rsidR="004252EF" w:rsidRPr="004252EF">
        <w:rPr>
          <w:sz w:val="24"/>
          <w:szCs w:val="24"/>
        </w:rPr>
        <w:t xml:space="preserve"> present in the yeast strain</w:t>
      </w:r>
      <w:r w:rsidR="001C47D9">
        <w:rPr>
          <w:sz w:val="24"/>
          <w:szCs w:val="24"/>
        </w:rPr>
        <w:t xml:space="preserve"> being analyzed</w:t>
      </w:r>
      <w:r w:rsidR="004252EF">
        <w:rPr>
          <w:sz w:val="24"/>
          <w:szCs w:val="24"/>
        </w:rPr>
        <w:t xml:space="preserve"> are labelle</w:t>
      </w:r>
      <w:r w:rsidR="005C63C8">
        <w:rPr>
          <w:sz w:val="24"/>
          <w:szCs w:val="24"/>
        </w:rPr>
        <w:t>d accordingly in an abbreviated manner to Figure 7D</w:t>
      </w:r>
      <w:r w:rsidR="001C47D9">
        <w:rPr>
          <w:sz w:val="24"/>
          <w:szCs w:val="24"/>
        </w:rPr>
        <w:t>.</w:t>
      </w:r>
    </w:p>
    <w:p w:rsidR="003B63DC" w:rsidRDefault="003B63DC" w:rsidP="003D38FD">
      <w:pPr>
        <w:spacing w:line="480" w:lineRule="auto"/>
        <w:rPr>
          <w:sz w:val="24"/>
          <w:szCs w:val="24"/>
        </w:rPr>
      </w:pPr>
      <w:r w:rsidRPr="00C13900">
        <w:rPr>
          <w:b/>
          <w:sz w:val="24"/>
          <w:szCs w:val="24"/>
        </w:rPr>
        <w:t xml:space="preserve">Figure S10. </w:t>
      </w:r>
      <w:r w:rsidR="004252EF" w:rsidRPr="00C13900">
        <w:rPr>
          <w:b/>
          <w:sz w:val="24"/>
          <w:szCs w:val="24"/>
        </w:rPr>
        <w:t>The i</w:t>
      </w:r>
      <w:r w:rsidR="004E7F5E" w:rsidRPr="00C13900">
        <w:rPr>
          <w:b/>
          <w:sz w:val="24"/>
          <w:szCs w:val="24"/>
        </w:rPr>
        <w:t xml:space="preserve">mmunoblot images </w:t>
      </w:r>
      <w:r w:rsidR="001E5963" w:rsidRPr="00C13900">
        <w:rPr>
          <w:b/>
          <w:sz w:val="24"/>
          <w:szCs w:val="24"/>
        </w:rPr>
        <w:t xml:space="preserve">used in Figure </w:t>
      </w:r>
      <w:r w:rsidR="004C1BC3" w:rsidRPr="00C13900">
        <w:rPr>
          <w:b/>
          <w:sz w:val="24"/>
          <w:szCs w:val="24"/>
        </w:rPr>
        <w:t>8</w:t>
      </w:r>
      <w:r w:rsidR="004E7F5E" w:rsidRPr="00C13900">
        <w:rPr>
          <w:b/>
          <w:sz w:val="24"/>
          <w:szCs w:val="24"/>
        </w:rPr>
        <w:t>C are</w:t>
      </w:r>
      <w:r w:rsidR="004252EF" w:rsidRPr="00C13900">
        <w:rPr>
          <w:b/>
          <w:sz w:val="24"/>
          <w:szCs w:val="24"/>
        </w:rPr>
        <w:t xml:space="preserve"> shown</w:t>
      </w:r>
      <w:r w:rsidR="004E7F5E" w:rsidRPr="00C13900">
        <w:rPr>
          <w:b/>
          <w:sz w:val="24"/>
          <w:szCs w:val="24"/>
        </w:rPr>
        <w:t xml:space="preserve"> here.</w:t>
      </w:r>
      <w:r w:rsidR="004E7F5E">
        <w:rPr>
          <w:sz w:val="24"/>
          <w:szCs w:val="24"/>
        </w:rPr>
        <w:t xml:space="preserve">  Only relevant parts of</w:t>
      </w:r>
      <w:r w:rsidR="004252EF" w:rsidRPr="004252EF">
        <w:rPr>
          <w:sz w:val="24"/>
          <w:szCs w:val="24"/>
        </w:rPr>
        <w:t xml:space="preserve"> the immu</w:t>
      </w:r>
      <w:r w:rsidR="004252EF">
        <w:rPr>
          <w:sz w:val="24"/>
          <w:szCs w:val="24"/>
        </w:rPr>
        <w:t>noblot image</w:t>
      </w:r>
      <w:r w:rsidR="001C47D9">
        <w:rPr>
          <w:sz w:val="24"/>
          <w:szCs w:val="24"/>
        </w:rPr>
        <w:t>s</w:t>
      </w:r>
      <w:r w:rsidR="003C6030">
        <w:rPr>
          <w:sz w:val="24"/>
          <w:szCs w:val="24"/>
        </w:rPr>
        <w:t xml:space="preserve"> we</w:t>
      </w:r>
      <w:r w:rsidR="001E5963">
        <w:rPr>
          <w:sz w:val="24"/>
          <w:szCs w:val="24"/>
        </w:rPr>
        <w:t>re used</w:t>
      </w:r>
      <w:r w:rsidR="003C6030">
        <w:rPr>
          <w:sz w:val="24"/>
          <w:szCs w:val="24"/>
        </w:rPr>
        <w:t xml:space="preserve"> for the presentation</w:t>
      </w:r>
      <w:r w:rsidR="001E5963">
        <w:rPr>
          <w:sz w:val="24"/>
          <w:szCs w:val="24"/>
        </w:rPr>
        <w:t xml:space="preserve"> in Figure</w:t>
      </w:r>
      <w:r w:rsidR="004252EF">
        <w:rPr>
          <w:sz w:val="24"/>
          <w:szCs w:val="24"/>
        </w:rPr>
        <w:t xml:space="preserve"> </w:t>
      </w:r>
      <w:r w:rsidR="004C1BC3">
        <w:rPr>
          <w:sz w:val="24"/>
          <w:szCs w:val="24"/>
        </w:rPr>
        <w:t>8</w:t>
      </w:r>
      <w:r w:rsidR="004252EF">
        <w:rPr>
          <w:sz w:val="24"/>
          <w:szCs w:val="24"/>
        </w:rPr>
        <w:t>C</w:t>
      </w:r>
      <w:r w:rsidR="004252EF" w:rsidRPr="004252EF">
        <w:rPr>
          <w:sz w:val="24"/>
          <w:szCs w:val="24"/>
        </w:rPr>
        <w:t xml:space="preserve">.  These </w:t>
      </w:r>
      <w:r w:rsidR="004252EF">
        <w:rPr>
          <w:sz w:val="24"/>
          <w:szCs w:val="24"/>
        </w:rPr>
        <w:t xml:space="preserve">protein </w:t>
      </w:r>
      <w:r w:rsidR="004252EF" w:rsidRPr="004252EF">
        <w:rPr>
          <w:sz w:val="24"/>
          <w:szCs w:val="24"/>
        </w:rPr>
        <w:t>blots were pro</w:t>
      </w:r>
      <w:r w:rsidR="004252EF">
        <w:rPr>
          <w:sz w:val="24"/>
          <w:szCs w:val="24"/>
        </w:rPr>
        <w:t xml:space="preserve">bed with rabbit polyclonal antibodies against bacterial </w:t>
      </w:r>
      <w:r w:rsidR="004252EF">
        <w:rPr>
          <w:rFonts w:cs="Calibri"/>
          <w:sz w:val="24"/>
          <w:szCs w:val="24"/>
        </w:rPr>
        <w:t>ß</w:t>
      </w:r>
      <w:r w:rsidR="004252EF">
        <w:rPr>
          <w:sz w:val="24"/>
          <w:szCs w:val="24"/>
        </w:rPr>
        <w:t>-</w:t>
      </w:r>
      <w:r w:rsidR="004252EF" w:rsidRPr="00514D05">
        <w:rPr>
          <w:sz w:val="24"/>
          <w:szCs w:val="24"/>
        </w:rPr>
        <w:t>lactamase</w:t>
      </w:r>
      <w:r w:rsidR="00514D05" w:rsidRPr="00C13900">
        <w:rPr>
          <w:rFonts w:cs="Calibri"/>
          <w:bCs/>
          <w:sz w:val="24"/>
          <w:szCs w:val="24"/>
        </w:rPr>
        <w:t xml:space="preserve"> </w:t>
      </w:r>
      <w:r w:rsidR="00514D05" w:rsidRPr="00C13900">
        <w:rPr>
          <w:rFonts w:cs="Calibri"/>
          <w:sz w:val="24"/>
          <w:szCs w:val="24"/>
          <w:shd w:val="clear" w:color="auto" w:fill="FFFFFF"/>
        </w:rPr>
        <w:t>(Antibodies-Online Cat# ABIN234380, RRID</w:t>
      </w:r>
      <w:proofErr w:type="gramStart"/>
      <w:r w:rsidR="00514D05" w:rsidRPr="00C13900">
        <w:rPr>
          <w:rFonts w:cs="Calibri"/>
          <w:sz w:val="24"/>
          <w:szCs w:val="24"/>
          <w:shd w:val="clear" w:color="auto" w:fill="FFFFFF"/>
        </w:rPr>
        <w:t>:AB</w:t>
      </w:r>
      <w:proofErr w:type="gramEnd"/>
      <w:r w:rsidR="00514D05" w:rsidRPr="00C13900">
        <w:rPr>
          <w:rFonts w:cs="Calibri"/>
          <w:sz w:val="24"/>
          <w:szCs w:val="24"/>
          <w:shd w:val="clear" w:color="auto" w:fill="FFFFFF"/>
        </w:rPr>
        <w:t>_10770000)</w:t>
      </w:r>
      <w:r w:rsidR="00514D05">
        <w:rPr>
          <w:sz w:val="24"/>
          <w:szCs w:val="24"/>
        </w:rPr>
        <w:t>.</w:t>
      </w:r>
    </w:p>
    <w:p w:rsidR="00070015" w:rsidRPr="00514D05" w:rsidRDefault="00070015" w:rsidP="003D38FD">
      <w:pPr>
        <w:spacing w:line="480" w:lineRule="auto"/>
        <w:rPr>
          <w:sz w:val="24"/>
          <w:szCs w:val="24"/>
        </w:rPr>
      </w:pPr>
      <w:r w:rsidRPr="00C13900">
        <w:rPr>
          <w:b/>
          <w:sz w:val="24"/>
          <w:szCs w:val="24"/>
        </w:rPr>
        <w:t xml:space="preserve">Figure S11.  Assay testing the combination of "Inactive" plastid rhomboid protein variants and </w:t>
      </w:r>
      <w:proofErr w:type="spellStart"/>
      <w:r w:rsidRPr="00C13900">
        <w:rPr>
          <w:b/>
          <w:sz w:val="24"/>
          <w:szCs w:val="24"/>
        </w:rPr>
        <w:t>deoxycholate</w:t>
      </w:r>
      <w:proofErr w:type="spellEnd"/>
      <w:r w:rsidRPr="00C13900">
        <w:rPr>
          <w:b/>
          <w:sz w:val="24"/>
          <w:szCs w:val="24"/>
        </w:rPr>
        <w:t xml:space="preserve"> in yeast</w:t>
      </w:r>
      <w:r w:rsidR="004B3DD6" w:rsidRPr="00C13900">
        <w:rPr>
          <w:b/>
          <w:sz w:val="24"/>
          <w:szCs w:val="24"/>
        </w:rPr>
        <w:t xml:space="preserve"> without amphotericin B</w:t>
      </w:r>
      <w:r w:rsidRPr="00070015">
        <w:rPr>
          <w:sz w:val="24"/>
          <w:szCs w:val="24"/>
        </w:rPr>
        <w:t xml:space="preserve">. </w:t>
      </w:r>
      <w:bookmarkStart w:id="0" w:name="_GoBack"/>
      <w:r w:rsidRPr="00070015">
        <w:rPr>
          <w:sz w:val="24"/>
          <w:szCs w:val="24"/>
        </w:rPr>
        <w:t xml:space="preserve">(A) Plates containing yeast cells subjected to externally applied </w:t>
      </w:r>
      <w:proofErr w:type="spellStart"/>
      <w:r w:rsidRPr="00070015">
        <w:rPr>
          <w:sz w:val="24"/>
          <w:szCs w:val="24"/>
        </w:rPr>
        <w:t>deoxycholate</w:t>
      </w:r>
      <w:proofErr w:type="spellEnd"/>
      <w:r w:rsidRPr="00070015">
        <w:rPr>
          <w:sz w:val="24"/>
          <w:szCs w:val="24"/>
        </w:rPr>
        <w:t xml:space="preserve"> buffer (87.5 </w:t>
      </w:r>
      <w:proofErr w:type="spellStart"/>
      <w:r w:rsidRPr="00070015">
        <w:rPr>
          <w:sz w:val="24"/>
          <w:szCs w:val="24"/>
        </w:rPr>
        <w:t>μg</w:t>
      </w:r>
      <w:proofErr w:type="spellEnd"/>
      <w:r w:rsidRPr="00070015">
        <w:rPr>
          <w:sz w:val="24"/>
          <w:szCs w:val="24"/>
        </w:rPr>
        <w:t xml:space="preserve">/mL sodium </w:t>
      </w:r>
      <w:proofErr w:type="spellStart"/>
      <w:r w:rsidRPr="00070015">
        <w:rPr>
          <w:sz w:val="24"/>
          <w:szCs w:val="24"/>
        </w:rPr>
        <w:t>deoxycholate</w:t>
      </w:r>
      <w:proofErr w:type="spellEnd"/>
      <w:r w:rsidRPr="00070015">
        <w:rPr>
          <w:sz w:val="24"/>
          <w:szCs w:val="24"/>
        </w:rPr>
        <w:t xml:space="preserve">) and At1g74130 variant combinations (10 </w:t>
      </w:r>
      <w:proofErr w:type="spellStart"/>
      <w:r w:rsidRPr="00070015">
        <w:rPr>
          <w:sz w:val="24"/>
          <w:szCs w:val="24"/>
        </w:rPr>
        <w:t>μg</w:t>
      </w:r>
      <w:proofErr w:type="spellEnd"/>
      <w:r w:rsidRPr="00070015">
        <w:rPr>
          <w:sz w:val="24"/>
          <w:szCs w:val="24"/>
        </w:rPr>
        <w:t xml:space="preserve"> in 100 </w:t>
      </w:r>
      <w:proofErr w:type="spellStart"/>
      <w:r w:rsidRPr="00070015">
        <w:rPr>
          <w:sz w:val="24"/>
          <w:szCs w:val="24"/>
        </w:rPr>
        <w:t>μL</w:t>
      </w:r>
      <w:proofErr w:type="spellEnd"/>
      <w:r w:rsidRPr="00070015">
        <w:rPr>
          <w:sz w:val="24"/>
          <w:szCs w:val="24"/>
        </w:rPr>
        <w:t xml:space="preserve"> elution buffer</w:t>
      </w:r>
      <w:r>
        <w:rPr>
          <w:sz w:val="24"/>
          <w:szCs w:val="24"/>
        </w:rPr>
        <w:t xml:space="preserve"> with no amphotericin B</w:t>
      </w:r>
      <w:r w:rsidRPr="00070015">
        <w:rPr>
          <w:sz w:val="24"/>
          <w:szCs w:val="24"/>
        </w:rPr>
        <w:t xml:space="preserve">). (B) Survival rates of yeast cells subjected to the various combinations depicted in panel A. The "Control" (no </w:t>
      </w:r>
      <w:proofErr w:type="spellStart"/>
      <w:r w:rsidRPr="00070015">
        <w:rPr>
          <w:sz w:val="24"/>
          <w:szCs w:val="24"/>
        </w:rPr>
        <w:t>deoxycholate</w:t>
      </w:r>
      <w:proofErr w:type="spellEnd"/>
      <w:r w:rsidRPr="00070015">
        <w:rPr>
          <w:sz w:val="24"/>
          <w:szCs w:val="24"/>
        </w:rPr>
        <w:t xml:space="preserve">) columns/bars represent extracted buffer alone. The "no protein extract" columns/bars represent extract buffer (no added At1g74130 proteins) and </w:t>
      </w:r>
      <w:proofErr w:type="spellStart"/>
      <w:r w:rsidRPr="00070015">
        <w:rPr>
          <w:sz w:val="24"/>
          <w:szCs w:val="24"/>
        </w:rPr>
        <w:t>deoxycholate</w:t>
      </w:r>
      <w:proofErr w:type="spellEnd"/>
      <w:r w:rsidRPr="00070015">
        <w:rPr>
          <w:sz w:val="24"/>
          <w:szCs w:val="24"/>
        </w:rPr>
        <w:t xml:space="preserve"> buffer (mimicking the amphotericin B buffer). The </w:t>
      </w:r>
      <w:proofErr w:type="spellStart"/>
      <w:r w:rsidRPr="00070015">
        <w:rPr>
          <w:sz w:val="24"/>
          <w:szCs w:val="24"/>
        </w:rPr>
        <w:t>deoxycholate</w:t>
      </w:r>
      <w:proofErr w:type="spellEnd"/>
      <w:r w:rsidRPr="00070015">
        <w:rPr>
          <w:sz w:val="24"/>
          <w:szCs w:val="24"/>
        </w:rPr>
        <w:t xml:space="preserve"> buffer used here to mimic the possible amphotericin B buffer comprises of 50 </w:t>
      </w:r>
      <w:proofErr w:type="spellStart"/>
      <w:r w:rsidRPr="00070015">
        <w:rPr>
          <w:sz w:val="24"/>
          <w:szCs w:val="24"/>
        </w:rPr>
        <w:t>mM</w:t>
      </w:r>
      <w:proofErr w:type="spellEnd"/>
      <w:r w:rsidRPr="00070015">
        <w:rPr>
          <w:sz w:val="24"/>
          <w:szCs w:val="24"/>
        </w:rPr>
        <w:t xml:space="preserve"> sodium phosphate and 87.5 </w:t>
      </w:r>
      <w:proofErr w:type="spellStart"/>
      <w:r w:rsidRPr="00070015">
        <w:rPr>
          <w:sz w:val="24"/>
          <w:szCs w:val="24"/>
        </w:rPr>
        <w:t>μg</w:t>
      </w:r>
      <w:proofErr w:type="spellEnd"/>
      <w:r w:rsidRPr="00070015">
        <w:rPr>
          <w:sz w:val="24"/>
          <w:szCs w:val="24"/>
        </w:rPr>
        <w:t xml:space="preserve">/mL sodium </w:t>
      </w:r>
      <w:proofErr w:type="spellStart"/>
      <w:r w:rsidRPr="00070015">
        <w:rPr>
          <w:sz w:val="24"/>
          <w:szCs w:val="24"/>
        </w:rPr>
        <w:t>deoxycholate</w:t>
      </w:r>
      <w:proofErr w:type="spellEnd"/>
      <w:r w:rsidRPr="00070015">
        <w:rPr>
          <w:sz w:val="24"/>
          <w:szCs w:val="24"/>
        </w:rPr>
        <w:t>.</w:t>
      </w:r>
      <w:r w:rsidR="000C6BC8">
        <w:rPr>
          <w:sz w:val="24"/>
          <w:szCs w:val="24"/>
        </w:rPr>
        <w:t xml:space="preserve">  </w:t>
      </w:r>
      <w:r w:rsidR="00067EF7">
        <w:rPr>
          <w:sz w:val="24"/>
          <w:szCs w:val="24"/>
        </w:rPr>
        <w:t xml:space="preserve">This </w:t>
      </w:r>
      <w:r w:rsidR="000C6BC8">
        <w:rPr>
          <w:sz w:val="24"/>
          <w:szCs w:val="24"/>
        </w:rPr>
        <w:t>figure</w:t>
      </w:r>
      <w:r w:rsidR="00067EF7">
        <w:rPr>
          <w:sz w:val="24"/>
          <w:szCs w:val="24"/>
        </w:rPr>
        <w:t xml:space="preserve"> depicts one </w:t>
      </w:r>
      <w:r w:rsidR="00287B38">
        <w:rPr>
          <w:sz w:val="24"/>
          <w:szCs w:val="24"/>
        </w:rPr>
        <w:t xml:space="preserve">control </w:t>
      </w:r>
      <w:r w:rsidR="00067EF7">
        <w:rPr>
          <w:sz w:val="24"/>
          <w:szCs w:val="24"/>
        </w:rPr>
        <w:t>assessment experiment</w:t>
      </w:r>
      <w:r w:rsidR="00287B38">
        <w:rPr>
          <w:sz w:val="24"/>
          <w:szCs w:val="24"/>
        </w:rPr>
        <w:t xml:space="preserve"> prior to the test assays presented</w:t>
      </w:r>
      <w:r w:rsidR="000C6BC8">
        <w:rPr>
          <w:sz w:val="24"/>
          <w:szCs w:val="24"/>
        </w:rPr>
        <w:t>.</w:t>
      </w:r>
      <w:bookmarkEnd w:id="0"/>
    </w:p>
    <w:p w:rsidR="00D65134" w:rsidRPr="00A50BE6" w:rsidRDefault="00D65134" w:rsidP="003D38FD">
      <w:pPr>
        <w:spacing w:line="480" w:lineRule="auto"/>
        <w:rPr>
          <w:sz w:val="24"/>
          <w:szCs w:val="24"/>
        </w:rPr>
      </w:pPr>
    </w:p>
    <w:p w:rsidR="00D65134" w:rsidRPr="00A50BE6" w:rsidRDefault="00D65134" w:rsidP="006A72BE">
      <w:pPr>
        <w:spacing w:line="480" w:lineRule="auto"/>
        <w:rPr>
          <w:b/>
          <w:sz w:val="24"/>
          <w:szCs w:val="24"/>
        </w:rPr>
      </w:pPr>
    </w:p>
    <w:sectPr w:rsidR="00D65134" w:rsidRPr="00A50BE6" w:rsidSect="00DD0709">
      <w:footerReference w:type="default" r:id="rId7"/>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D48" w:rsidRDefault="00297D48">
      <w:r>
        <w:separator/>
      </w:r>
    </w:p>
  </w:endnote>
  <w:endnote w:type="continuationSeparator" w:id="0">
    <w:p w:rsidR="00297D48" w:rsidRDefault="0029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134" w:rsidRPr="00887F8A" w:rsidRDefault="00D65134">
    <w:pPr>
      <w:pStyle w:val="Footer"/>
      <w:rPr>
        <w:rFonts w:ascii="Times New Roman" w:hAnsi="Times New Roman"/>
      </w:rPr>
    </w:pPr>
    <w:r>
      <w:rPr>
        <w:rStyle w:val="PageNumber"/>
      </w:rPr>
      <w:tab/>
    </w:r>
    <w:r w:rsidRPr="00887F8A">
      <w:rPr>
        <w:rStyle w:val="PageNumber"/>
        <w:rFonts w:ascii="Times New Roman" w:hAnsi="Times New Roman"/>
      </w:rPr>
      <w:fldChar w:fldCharType="begin"/>
    </w:r>
    <w:r w:rsidRPr="00887F8A">
      <w:rPr>
        <w:rStyle w:val="PageNumber"/>
        <w:rFonts w:ascii="Times New Roman" w:hAnsi="Times New Roman"/>
      </w:rPr>
      <w:instrText xml:space="preserve"> PAGE </w:instrText>
    </w:r>
    <w:r w:rsidRPr="00887F8A">
      <w:rPr>
        <w:rStyle w:val="PageNumber"/>
        <w:rFonts w:ascii="Times New Roman" w:hAnsi="Times New Roman"/>
      </w:rPr>
      <w:fldChar w:fldCharType="separate"/>
    </w:r>
    <w:r w:rsidR="00C13900">
      <w:rPr>
        <w:rStyle w:val="PageNumber"/>
        <w:rFonts w:ascii="Times New Roman" w:hAnsi="Times New Roman"/>
        <w:noProof/>
      </w:rPr>
      <w:t>9</w:t>
    </w:r>
    <w:r w:rsidRPr="00887F8A">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D48" w:rsidRDefault="00297D48">
      <w:r>
        <w:separator/>
      </w:r>
    </w:p>
  </w:footnote>
  <w:footnote w:type="continuationSeparator" w:id="0">
    <w:p w:rsidR="00297D48" w:rsidRDefault="00297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E4F27"/>
    <w:multiLevelType w:val="hybridMultilevel"/>
    <w:tmpl w:val="2AD8FD9E"/>
    <w:lvl w:ilvl="0" w:tplc="19C03EEA">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33B84F4E"/>
    <w:multiLevelType w:val="hybridMultilevel"/>
    <w:tmpl w:val="4A6A5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246DC1"/>
    <w:multiLevelType w:val="hybridMultilevel"/>
    <w:tmpl w:val="A8BEF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D849CA"/>
    <w:multiLevelType w:val="hybridMultilevel"/>
    <w:tmpl w:val="F9969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153"/>
    <w:rsid w:val="000002D3"/>
    <w:rsid w:val="000003CB"/>
    <w:rsid w:val="00001591"/>
    <w:rsid w:val="00001B5F"/>
    <w:rsid w:val="0000225F"/>
    <w:rsid w:val="000023C3"/>
    <w:rsid w:val="000034D3"/>
    <w:rsid w:val="00011177"/>
    <w:rsid w:val="00011E2C"/>
    <w:rsid w:val="000146A6"/>
    <w:rsid w:val="00014AE6"/>
    <w:rsid w:val="000170A1"/>
    <w:rsid w:val="00017E26"/>
    <w:rsid w:val="00017F00"/>
    <w:rsid w:val="0002076B"/>
    <w:rsid w:val="00021FAD"/>
    <w:rsid w:val="00024EF1"/>
    <w:rsid w:val="000252C7"/>
    <w:rsid w:val="000257FF"/>
    <w:rsid w:val="00025CBE"/>
    <w:rsid w:val="000261F1"/>
    <w:rsid w:val="00030659"/>
    <w:rsid w:val="00030AAE"/>
    <w:rsid w:val="00030B97"/>
    <w:rsid w:val="00030C15"/>
    <w:rsid w:val="000316DB"/>
    <w:rsid w:val="00032821"/>
    <w:rsid w:val="00033E86"/>
    <w:rsid w:val="00036515"/>
    <w:rsid w:val="00036610"/>
    <w:rsid w:val="00036CE5"/>
    <w:rsid w:val="000402DE"/>
    <w:rsid w:val="00040C49"/>
    <w:rsid w:val="000414F9"/>
    <w:rsid w:val="00041978"/>
    <w:rsid w:val="000422B8"/>
    <w:rsid w:val="00042644"/>
    <w:rsid w:val="00042AF7"/>
    <w:rsid w:val="00042E2E"/>
    <w:rsid w:val="00045832"/>
    <w:rsid w:val="00046420"/>
    <w:rsid w:val="00047920"/>
    <w:rsid w:val="000508CD"/>
    <w:rsid w:val="00050940"/>
    <w:rsid w:val="00050DDD"/>
    <w:rsid w:val="00052A00"/>
    <w:rsid w:val="000542D1"/>
    <w:rsid w:val="000565C7"/>
    <w:rsid w:val="00057DCE"/>
    <w:rsid w:val="0006093B"/>
    <w:rsid w:val="00063359"/>
    <w:rsid w:val="00063F90"/>
    <w:rsid w:val="00064A7D"/>
    <w:rsid w:val="00064EE7"/>
    <w:rsid w:val="0006555D"/>
    <w:rsid w:val="00065C01"/>
    <w:rsid w:val="00067540"/>
    <w:rsid w:val="00067EF7"/>
    <w:rsid w:val="00070015"/>
    <w:rsid w:val="00070263"/>
    <w:rsid w:val="00070531"/>
    <w:rsid w:val="00070A4F"/>
    <w:rsid w:val="00071CA5"/>
    <w:rsid w:val="00072BF3"/>
    <w:rsid w:val="0007418F"/>
    <w:rsid w:val="00074589"/>
    <w:rsid w:val="0007661B"/>
    <w:rsid w:val="0007797F"/>
    <w:rsid w:val="00081213"/>
    <w:rsid w:val="00081732"/>
    <w:rsid w:val="00081D4D"/>
    <w:rsid w:val="0008391B"/>
    <w:rsid w:val="0008504F"/>
    <w:rsid w:val="0008609B"/>
    <w:rsid w:val="000870C6"/>
    <w:rsid w:val="000873AC"/>
    <w:rsid w:val="00090CBF"/>
    <w:rsid w:val="0009108E"/>
    <w:rsid w:val="000930B2"/>
    <w:rsid w:val="000931D3"/>
    <w:rsid w:val="000937E9"/>
    <w:rsid w:val="00094800"/>
    <w:rsid w:val="000949C7"/>
    <w:rsid w:val="00094F46"/>
    <w:rsid w:val="00095773"/>
    <w:rsid w:val="000958AE"/>
    <w:rsid w:val="00096FA1"/>
    <w:rsid w:val="00097126"/>
    <w:rsid w:val="00097F4E"/>
    <w:rsid w:val="000A10BB"/>
    <w:rsid w:val="000A1F7B"/>
    <w:rsid w:val="000A2A00"/>
    <w:rsid w:val="000A2EC4"/>
    <w:rsid w:val="000A4070"/>
    <w:rsid w:val="000A4375"/>
    <w:rsid w:val="000A4FBB"/>
    <w:rsid w:val="000A7063"/>
    <w:rsid w:val="000A768D"/>
    <w:rsid w:val="000A76F0"/>
    <w:rsid w:val="000B0206"/>
    <w:rsid w:val="000B07D2"/>
    <w:rsid w:val="000B1EF8"/>
    <w:rsid w:val="000B234B"/>
    <w:rsid w:val="000B282C"/>
    <w:rsid w:val="000B3F54"/>
    <w:rsid w:val="000B4E19"/>
    <w:rsid w:val="000B517E"/>
    <w:rsid w:val="000B6B29"/>
    <w:rsid w:val="000B7665"/>
    <w:rsid w:val="000C0855"/>
    <w:rsid w:val="000C0E43"/>
    <w:rsid w:val="000C1C6C"/>
    <w:rsid w:val="000C3CDB"/>
    <w:rsid w:val="000C48B6"/>
    <w:rsid w:val="000C6BC8"/>
    <w:rsid w:val="000D0D83"/>
    <w:rsid w:val="000D1E8C"/>
    <w:rsid w:val="000D236C"/>
    <w:rsid w:val="000D291B"/>
    <w:rsid w:val="000D5AC2"/>
    <w:rsid w:val="000D5DAC"/>
    <w:rsid w:val="000D6208"/>
    <w:rsid w:val="000D780B"/>
    <w:rsid w:val="000D7B92"/>
    <w:rsid w:val="000D7F8E"/>
    <w:rsid w:val="000E0935"/>
    <w:rsid w:val="000E0D02"/>
    <w:rsid w:val="000E1A91"/>
    <w:rsid w:val="000E1B3E"/>
    <w:rsid w:val="000E1E27"/>
    <w:rsid w:val="000E25E0"/>
    <w:rsid w:val="000E27AE"/>
    <w:rsid w:val="000E2AB0"/>
    <w:rsid w:val="000E2CF0"/>
    <w:rsid w:val="000E5579"/>
    <w:rsid w:val="000E593C"/>
    <w:rsid w:val="000E622B"/>
    <w:rsid w:val="000E7C4D"/>
    <w:rsid w:val="000F0514"/>
    <w:rsid w:val="000F1BBA"/>
    <w:rsid w:val="000F1BF5"/>
    <w:rsid w:val="000F4777"/>
    <w:rsid w:val="000F478E"/>
    <w:rsid w:val="000F4FC5"/>
    <w:rsid w:val="000F6882"/>
    <w:rsid w:val="00100F18"/>
    <w:rsid w:val="001010F6"/>
    <w:rsid w:val="001029E0"/>
    <w:rsid w:val="00105458"/>
    <w:rsid w:val="00105996"/>
    <w:rsid w:val="00106230"/>
    <w:rsid w:val="00106EBE"/>
    <w:rsid w:val="001071EB"/>
    <w:rsid w:val="00110271"/>
    <w:rsid w:val="0011139B"/>
    <w:rsid w:val="001125F3"/>
    <w:rsid w:val="00114D59"/>
    <w:rsid w:val="00115B5E"/>
    <w:rsid w:val="00116617"/>
    <w:rsid w:val="001204DA"/>
    <w:rsid w:val="00122177"/>
    <w:rsid w:val="00123A78"/>
    <w:rsid w:val="001241BF"/>
    <w:rsid w:val="00124D98"/>
    <w:rsid w:val="00125085"/>
    <w:rsid w:val="0012589F"/>
    <w:rsid w:val="00125DFE"/>
    <w:rsid w:val="00126243"/>
    <w:rsid w:val="001278F3"/>
    <w:rsid w:val="001302C5"/>
    <w:rsid w:val="0013079B"/>
    <w:rsid w:val="001331C1"/>
    <w:rsid w:val="00133E00"/>
    <w:rsid w:val="0013403D"/>
    <w:rsid w:val="00135AEE"/>
    <w:rsid w:val="0013742B"/>
    <w:rsid w:val="00137E62"/>
    <w:rsid w:val="00140C4A"/>
    <w:rsid w:val="001412C7"/>
    <w:rsid w:val="00142466"/>
    <w:rsid w:val="00142D06"/>
    <w:rsid w:val="0014305C"/>
    <w:rsid w:val="001430B1"/>
    <w:rsid w:val="0014430F"/>
    <w:rsid w:val="00147CE5"/>
    <w:rsid w:val="00150164"/>
    <w:rsid w:val="00151E70"/>
    <w:rsid w:val="00152F26"/>
    <w:rsid w:val="001536CF"/>
    <w:rsid w:val="001542B9"/>
    <w:rsid w:val="00154837"/>
    <w:rsid w:val="0015486C"/>
    <w:rsid w:val="00155B36"/>
    <w:rsid w:val="0015621E"/>
    <w:rsid w:val="00157245"/>
    <w:rsid w:val="00157FEA"/>
    <w:rsid w:val="0016057F"/>
    <w:rsid w:val="00161747"/>
    <w:rsid w:val="00161759"/>
    <w:rsid w:val="00161E43"/>
    <w:rsid w:val="00162D14"/>
    <w:rsid w:val="00163417"/>
    <w:rsid w:val="00163A43"/>
    <w:rsid w:val="00163FA9"/>
    <w:rsid w:val="00163FC2"/>
    <w:rsid w:val="00164308"/>
    <w:rsid w:val="0016445D"/>
    <w:rsid w:val="001645C4"/>
    <w:rsid w:val="001646F1"/>
    <w:rsid w:val="00164DA3"/>
    <w:rsid w:val="001655F4"/>
    <w:rsid w:val="00165700"/>
    <w:rsid w:val="00170C19"/>
    <w:rsid w:val="001718FC"/>
    <w:rsid w:val="00172610"/>
    <w:rsid w:val="00174115"/>
    <w:rsid w:val="00174DA3"/>
    <w:rsid w:val="00174DD2"/>
    <w:rsid w:val="001757C0"/>
    <w:rsid w:val="00176C10"/>
    <w:rsid w:val="00176D22"/>
    <w:rsid w:val="00180CFA"/>
    <w:rsid w:val="00180FFA"/>
    <w:rsid w:val="001830E2"/>
    <w:rsid w:val="0018432E"/>
    <w:rsid w:val="00184607"/>
    <w:rsid w:val="001846AE"/>
    <w:rsid w:val="00184930"/>
    <w:rsid w:val="0018604C"/>
    <w:rsid w:val="0018619F"/>
    <w:rsid w:val="00186900"/>
    <w:rsid w:val="00190F7F"/>
    <w:rsid w:val="00192FE9"/>
    <w:rsid w:val="00194363"/>
    <w:rsid w:val="001973C6"/>
    <w:rsid w:val="00197E25"/>
    <w:rsid w:val="00197EBB"/>
    <w:rsid w:val="001A0B9C"/>
    <w:rsid w:val="001A1A86"/>
    <w:rsid w:val="001A23FE"/>
    <w:rsid w:val="001A4408"/>
    <w:rsid w:val="001A4807"/>
    <w:rsid w:val="001A577D"/>
    <w:rsid w:val="001A64FE"/>
    <w:rsid w:val="001A7E46"/>
    <w:rsid w:val="001B0225"/>
    <w:rsid w:val="001B1C16"/>
    <w:rsid w:val="001B236B"/>
    <w:rsid w:val="001B335A"/>
    <w:rsid w:val="001B5239"/>
    <w:rsid w:val="001B5D15"/>
    <w:rsid w:val="001B5E86"/>
    <w:rsid w:val="001B605D"/>
    <w:rsid w:val="001B7EB2"/>
    <w:rsid w:val="001C039A"/>
    <w:rsid w:val="001C1ABA"/>
    <w:rsid w:val="001C1BAB"/>
    <w:rsid w:val="001C2152"/>
    <w:rsid w:val="001C3650"/>
    <w:rsid w:val="001C386D"/>
    <w:rsid w:val="001C3F56"/>
    <w:rsid w:val="001C40AA"/>
    <w:rsid w:val="001C47C4"/>
    <w:rsid w:val="001C47D9"/>
    <w:rsid w:val="001C5F33"/>
    <w:rsid w:val="001C6863"/>
    <w:rsid w:val="001D03E5"/>
    <w:rsid w:val="001D1DF0"/>
    <w:rsid w:val="001D1E34"/>
    <w:rsid w:val="001D20C4"/>
    <w:rsid w:val="001D23CD"/>
    <w:rsid w:val="001D2B99"/>
    <w:rsid w:val="001D3B21"/>
    <w:rsid w:val="001D497E"/>
    <w:rsid w:val="001D4CF4"/>
    <w:rsid w:val="001D676F"/>
    <w:rsid w:val="001D7073"/>
    <w:rsid w:val="001E1A2E"/>
    <w:rsid w:val="001E1A46"/>
    <w:rsid w:val="001E1F87"/>
    <w:rsid w:val="001E22FB"/>
    <w:rsid w:val="001E253A"/>
    <w:rsid w:val="001E42C2"/>
    <w:rsid w:val="001E5766"/>
    <w:rsid w:val="001E5963"/>
    <w:rsid w:val="001E5996"/>
    <w:rsid w:val="001E7F21"/>
    <w:rsid w:val="001F04F1"/>
    <w:rsid w:val="001F119B"/>
    <w:rsid w:val="001F1A7E"/>
    <w:rsid w:val="001F1DC1"/>
    <w:rsid w:val="001F2842"/>
    <w:rsid w:val="001F2D4B"/>
    <w:rsid w:val="001F4216"/>
    <w:rsid w:val="001F49A1"/>
    <w:rsid w:val="001F5A49"/>
    <w:rsid w:val="001F5F06"/>
    <w:rsid w:val="001F632F"/>
    <w:rsid w:val="001F7A8B"/>
    <w:rsid w:val="00200160"/>
    <w:rsid w:val="0020195C"/>
    <w:rsid w:val="00201EF0"/>
    <w:rsid w:val="00203FBD"/>
    <w:rsid w:val="00204488"/>
    <w:rsid w:val="00205BE1"/>
    <w:rsid w:val="00206F56"/>
    <w:rsid w:val="00206F61"/>
    <w:rsid w:val="00207540"/>
    <w:rsid w:val="002076EE"/>
    <w:rsid w:val="00211791"/>
    <w:rsid w:val="002134EB"/>
    <w:rsid w:val="00213AD2"/>
    <w:rsid w:val="0021457B"/>
    <w:rsid w:val="00216E9D"/>
    <w:rsid w:val="00217176"/>
    <w:rsid w:val="002172C0"/>
    <w:rsid w:val="00217616"/>
    <w:rsid w:val="0022190F"/>
    <w:rsid w:val="00221F63"/>
    <w:rsid w:val="00222476"/>
    <w:rsid w:val="002228C5"/>
    <w:rsid w:val="00222C59"/>
    <w:rsid w:val="00223141"/>
    <w:rsid w:val="00223D9C"/>
    <w:rsid w:val="00225738"/>
    <w:rsid w:val="00225AA1"/>
    <w:rsid w:val="00226C89"/>
    <w:rsid w:val="002303D6"/>
    <w:rsid w:val="00231646"/>
    <w:rsid w:val="00231DD0"/>
    <w:rsid w:val="002320B9"/>
    <w:rsid w:val="00232F0E"/>
    <w:rsid w:val="00233E9C"/>
    <w:rsid w:val="00234713"/>
    <w:rsid w:val="00235776"/>
    <w:rsid w:val="002364D9"/>
    <w:rsid w:val="00236BE7"/>
    <w:rsid w:val="0023728C"/>
    <w:rsid w:val="00237BC7"/>
    <w:rsid w:val="00237C0E"/>
    <w:rsid w:val="00237E37"/>
    <w:rsid w:val="00240929"/>
    <w:rsid w:val="00240B17"/>
    <w:rsid w:val="002421E7"/>
    <w:rsid w:val="0024399C"/>
    <w:rsid w:val="00243EA2"/>
    <w:rsid w:val="002440E4"/>
    <w:rsid w:val="00244ED4"/>
    <w:rsid w:val="00245077"/>
    <w:rsid w:val="00246176"/>
    <w:rsid w:val="002513E1"/>
    <w:rsid w:val="00251B1A"/>
    <w:rsid w:val="00251E6E"/>
    <w:rsid w:val="00252722"/>
    <w:rsid w:val="002538E4"/>
    <w:rsid w:val="00253CFD"/>
    <w:rsid w:val="002544C0"/>
    <w:rsid w:val="00254E5F"/>
    <w:rsid w:val="002565C0"/>
    <w:rsid w:val="002573E3"/>
    <w:rsid w:val="00257852"/>
    <w:rsid w:val="00257B05"/>
    <w:rsid w:val="00260082"/>
    <w:rsid w:val="00260165"/>
    <w:rsid w:val="00260714"/>
    <w:rsid w:val="0026096A"/>
    <w:rsid w:val="00260FD5"/>
    <w:rsid w:val="0026104B"/>
    <w:rsid w:val="002614E2"/>
    <w:rsid w:val="002615F5"/>
    <w:rsid w:val="00263104"/>
    <w:rsid w:val="00263673"/>
    <w:rsid w:val="00264A38"/>
    <w:rsid w:val="00265C27"/>
    <w:rsid w:val="00266D62"/>
    <w:rsid w:val="00267048"/>
    <w:rsid w:val="0026721C"/>
    <w:rsid w:val="00267B52"/>
    <w:rsid w:val="00271665"/>
    <w:rsid w:val="002718AB"/>
    <w:rsid w:val="00273314"/>
    <w:rsid w:val="00273452"/>
    <w:rsid w:val="00273512"/>
    <w:rsid w:val="00274BDA"/>
    <w:rsid w:val="00274CE8"/>
    <w:rsid w:val="00274E25"/>
    <w:rsid w:val="00274ED5"/>
    <w:rsid w:val="0027548C"/>
    <w:rsid w:val="00275D80"/>
    <w:rsid w:val="00276004"/>
    <w:rsid w:val="00276094"/>
    <w:rsid w:val="002766C1"/>
    <w:rsid w:val="00276862"/>
    <w:rsid w:val="002772A5"/>
    <w:rsid w:val="00280795"/>
    <w:rsid w:val="00280D87"/>
    <w:rsid w:val="00280FD3"/>
    <w:rsid w:val="00281C21"/>
    <w:rsid w:val="0028264B"/>
    <w:rsid w:val="00282C33"/>
    <w:rsid w:val="002842F9"/>
    <w:rsid w:val="002847AC"/>
    <w:rsid w:val="00286440"/>
    <w:rsid w:val="0028741A"/>
    <w:rsid w:val="00287B38"/>
    <w:rsid w:val="00290289"/>
    <w:rsid w:val="002912D7"/>
    <w:rsid w:val="0029223C"/>
    <w:rsid w:val="002925EE"/>
    <w:rsid w:val="00294E5C"/>
    <w:rsid w:val="00295DED"/>
    <w:rsid w:val="002968DA"/>
    <w:rsid w:val="00297D3D"/>
    <w:rsid w:val="00297D48"/>
    <w:rsid w:val="002A05FD"/>
    <w:rsid w:val="002A1695"/>
    <w:rsid w:val="002A1B84"/>
    <w:rsid w:val="002A2178"/>
    <w:rsid w:val="002A359C"/>
    <w:rsid w:val="002A55A1"/>
    <w:rsid w:val="002A6269"/>
    <w:rsid w:val="002A6A65"/>
    <w:rsid w:val="002A6CE6"/>
    <w:rsid w:val="002A7F3F"/>
    <w:rsid w:val="002B0444"/>
    <w:rsid w:val="002B1A90"/>
    <w:rsid w:val="002B30A2"/>
    <w:rsid w:val="002B41DA"/>
    <w:rsid w:val="002B4301"/>
    <w:rsid w:val="002B437C"/>
    <w:rsid w:val="002B44A8"/>
    <w:rsid w:val="002B4673"/>
    <w:rsid w:val="002B49BC"/>
    <w:rsid w:val="002B63AF"/>
    <w:rsid w:val="002B6406"/>
    <w:rsid w:val="002B6446"/>
    <w:rsid w:val="002B6C03"/>
    <w:rsid w:val="002B6F03"/>
    <w:rsid w:val="002C0219"/>
    <w:rsid w:val="002C1E0E"/>
    <w:rsid w:val="002C3B29"/>
    <w:rsid w:val="002C6742"/>
    <w:rsid w:val="002C744A"/>
    <w:rsid w:val="002D0131"/>
    <w:rsid w:val="002D0E24"/>
    <w:rsid w:val="002D121A"/>
    <w:rsid w:val="002D1780"/>
    <w:rsid w:val="002D1FB4"/>
    <w:rsid w:val="002D20A0"/>
    <w:rsid w:val="002D281D"/>
    <w:rsid w:val="002D3AD1"/>
    <w:rsid w:val="002D44DE"/>
    <w:rsid w:val="002D5363"/>
    <w:rsid w:val="002D6AE9"/>
    <w:rsid w:val="002E068E"/>
    <w:rsid w:val="002E0714"/>
    <w:rsid w:val="002E10EF"/>
    <w:rsid w:val="002E2518"/>
    <w:rsid w:val="002E2EC2"/>
    <w:rsid w:val="002E37B5"/>
    <w:rsid w:val="002E764E"/>
    <w:rsid w:val="002E76E5"/>
    <w:rsid w:val="002E7870"/>
    <w:rsid w:val="002F0091"/>
    <w:rsid w:val="002F0B61"/>
    <w:rsid w:val="002F112C"/>
    <w:rsid w:val="002F2F38"/>
    <w:rsid w:val="002F593D"/>
    <w:rsid w:val="002F7926"/>
    <w:rsid w:val="0030019D"/>
    <w:rsid w:val="00301333"/>
    <w:rsid w:val="00302335"/>
    <w:rsid w:val="00303551"/>
    <w:rsid w:val="0030366C"/>
    <w:rsid w:val="003038EF"/>
    <w:rsid w:val="00304ED7"/>
    <w:rsid w:val="00305BE8"/>
    <w:rsid w:val="003065C9"/>
    <w:rsid w:val="00306B30"/>
    <w:rsid w:val="00306E01"/>
    <w:rsid w:val="00310454"/>
    <w:rsid w:val="00310627"/>
    <w:rsid w:val="00311789"/>
    <w:rsid w:val="00311A53"/>
    <w:rsid w:val="00311A5F"/>
    <w:rsid w:val="0031256E"/>
    <w:rsid w:val="00312997"/>
    <w:rsid w:val="0031361D"/>
    <w:rsid w:val="0031439E"/>
    <w:rsid w:val="003154DD"/>
    <w:rsid w:val="00315945"/>
    <w:rsid w:val="00316F9C"/>
    <w:rsid w:val="003179E3"/>
    <w:rsid w:val="00320273"/>
    <w:rsid w:val="003205D7"/>
    <w:rsid w:val="00321C12"/>
    <w:rsid w:val="00321FE1"/>
    <w:rsid w:val="00322F01"/>
    <w:rsid w:val="003244A8"/>
    <w:rsid w:val="003253CE"/>
    <w:rsid w:val="003271D7"/>
    <w:rsid w:val="0033204D"/>
    <w:rsid w:val="00333BC4"/>
    <w:rsid w:val="00333FC1"/>
    <w:rsid w:val="00334EBD"/>
    <w:rsid w:val="00334F11"/>
    <w:rsid w:val="00336707"/>
    <w:rsid w:val="0033678B"/>
    <w:rsid w:val="00337640"/>
    <w:rsid w:val="00337B48"/>
    <w:rsid w:val="00340493"/>
    <w:rsid w:val="00340BCB"/>
    <w:rsid w:val="00340D7A"/>
    <w:rsid w:val="003422C2"/>
    <w:rsid w:val="00342AEF"/>
    <w:rsid w:val="00342BA8"/>
    <w:rsid w:val="00342E28"/>
    <w:rsid w:val="003430D5"/>
    <w:rsid w:val="003431B0"/>
    <w:rsid w:val="0034349C"/>
    <w:rsid w:val="003442AC"/>
    <w:rsid w:val="003448F5"/>
    <w:rsid w:val="00344907"/>
    <w:rsid w:val="00344930"/>
    <w:rsid w:val="00344A6E"/>
    <w:rsid w:val="0034539C"/>
    <w:rsid w:val="0034779D"/>
    <w:rsid w:val="003519E5"/>
    <w:rsid w:val="00351B8E"/>
    <w:rsid w:val="00353D65"/>
    <w:rsid w:val="00354006"/>
    <w:rsid w:val="0035446B"/>
    <w:rsid w:val="0035493B"/>
    <w:rsid w:val="00356568"/>
    <w:rsid w:val="003570B2"/>
    <w:rsid w:val="00357A3A"/>
    <w:rsid w:val="00360671"/>
    <w:rsid w:val="00362EE8"/>
    <w:rsid w:val="0036331D"/>
    <w:rsid w:val="00363F10"/>
    <w:rsid w:val="00364938"/>
    <w:rsid w:val="00364F26"/>
    <w:rsid w:val="003663A8"/>
    <w:rsid w:val="00366CE8"/>
    <w:rsid w:val="0036798B"/>
    <w:rsid w:val="003711F3"/>
    <w:rsid w:val="0037125E"/>
    <w:rsid w:val="00372313"/>
    <w:rsid w:val="00372F80"/>
    <w:rsid w:val="00374440"/>
    <w:rsid w:val="00374C17"/>
    <w:rsid w:val="003762A7"/>
    <w:rsid w:val="00377723"/>
    <w:rsid w:val="00377D3A"/>
    <w:rsid w:val="003817B7"/>
    <w:rsid w:val="00381983"/>
    <w:rsid w:val="00381CF8"/>
    <w:rsid w:val="0038201B"/>
    <w:rsid w:val="003833C2"/>
    <w:rsid w:val="00384E78"/>
    <w:rsid w:val="00385298"/>
    <w:rsid w:val="00386044"/>
    <w:rsid w:val="0038618B"/>
    <w:rsid w:val="0038638B"/>
    <w:rsid w:val="0038651E"/>
    <w:rsid w:val="00387885"/>
    <w:rsid w:val="00390754"/>
    <w:rsid w:val="0039177F"/>
    <w:rsid w:val="00391A7B"/>
    <w:rsid w:val="00391C00"/>
    <w:rsid w:val="003936F5"/>
    <w:rsid w:val="003939C4"/>
    <w:rsid w:val="00393D57"/>
    <w:rsid w:val="00394169"/>
    <w:rsid w:val="0039573D"/>
    <w:rsid w:val="00395ABD"/>
    <w:rsid w:val="003A0A02"/>
    <w:rsid w:val="003A2132"/>
    <w:rsid w:val="003A2EDB"/>
    <w:rsid w:val="003A2F73"/>
    <w:rsid w:val="003A57C9"/>
    <w:rsid w:val="003A58CF"/>
    <w:rsid w:val="003A595C"/>
    <w:rsid w:val="003A646C"/>
    <w:rsid w:val="003A6E0E"/>
    <w:rsid w:val="003A70C2"/>
    <w:rsid w:val="003A7102"/>
    <w:rsid w:val="003A713F"/>
    <w:rsid w:val="003A744B"/>
    <w:rsid w:val="003B173A"/>
    <w:rsid w:val="003B1AD7"/>
    <w:rsid w:val="003B2C5D"/>
    <w:rsid w:val="003B3C0C"/>
    <w:rsid w:val="003B43E5"/>
    <w:rsid w:val="003B457D"/>
    <w:rsid w:val="003B4766"/>
    <w:rsid w:val="003B492B"/>
    <w:rsid w:val="003B61E6"/>
    <w:rsid w:val="003B63DC"/>
    <w:rsid w:val="003C00FA"/>
    <w:rsid w:val="003C1035"/>
    <w:rsid w:val="003C2130"/>
    <w:rsid w:val="003C2C82"/>
    <w:rsid w:val="003C3F7A"/>
    <w:rsid w:val="003C6030"/>
    <w:rsid w:val="003C7977"/>
    <w:rsid w:val="003D10A2"/>
    <w:rsid w:val="003D198B"/>
    <w:rsid w:val="003D28E4"/>
    <w:rsid w:val="003D2AA0"/>
    <w:rsid w:val="003D38FD"/>
    <w:rsid w:val="003D39D0"/>
    <w:rsid w:val="003D4356"/>
    <w:rsid w:val="003D4A55"/>
    <w:rsid w:val="003D505E"/>
    <w:rsid w:val="003D53E7"/>
    <w:rsid w:val="003D67FC"/>
    <w:rsid w:val="003D7545"/>
    <w:rsid w:val="003D7882"/>
    <w:rsid w:val="003E03BE"/>
    <w:rsid w:val="003E140B"/>
    <w:rsid w:val="003E2535"/>
    <w:rsid w:val="003E3A68"/>
    <w:rsid w:val="003E3ED6"/>
    <w:rsid w:val="003E452A"/>
    <w:rsid w:val="003E4A67"/>
    <w:rsid w:val="003E59DA"/>
    <w:rsid w:val="003E5E9C"/>
    <w:rsid w:val="003F099D"/>
    <w:rsid w:val="003F12EC"/>
    <w:rsid w:val="003F3E5B"/>
    <w:rsid w:val="003F3F1A"/>
    <w:rsid w:val="003F4EBE"/>
    <w:rsid w:val="003F5E47"/>
    <w:rsid w:val="003F7035"/>
    <w:rsid w:val="0040073E"/>
    <w:rsid w:val="00403100"/>
    <w:rsid w:val="004037D1"/>
    <w:rsid w:val="0040388A"/>
    <w:rsid w:val="00403B27"/>
    <w:rsid w:val="004048CF"/>
    <w:rsid w:val="00406267"/>
    <w:rsid w:val="00410FF1"/>
    <w:rsid w:val="00412CA1"/>
    <w:rsid w:val="00413070"/>
    <w:rsid w:val="0041418F"/>
    <w:rsid w:val="00414203"/>
    <w:rsid w:val="00415AF0"/>
    <w:rsid w:val="00415D80"/>
    <w:rsid w:val="00416429"/>
    <w:rsid w:val="00416590"/>
    <w:rsid w:val="004178D2"/>
    <w:rsid w:val="00417E3E"/>
    <w:rsid w:val="00420178"/>
    <w:rsid w:val="0042023B"/>
    <w:rsid w:val="004208C8"/>
    <w:rsid w:val="00420DCB"/>
    <w:rsid w:val="00420F23"/>
    <w:rsid w:val="004211F8"/>
    <w:rsid w:val="00422DF5"/>
    <w:rsid w:val="00424142"/>
    <w:rsid w:val="004252C9"/>
    <w:rsid w:val="004252EF"/>
    <w:rsid w:val="004262C4"/>
    <w:rsid w:val="00426E0E"/>
    <w:rsid w:val="00430039"/>
    <w:rsid w:val="00430679"/>
    <w:rsid w:val="00432518"/>
    <w:rsid w:val="004331FE"/>
    <w:rsid w:val="00434448"/>
    <w:rsid w:val="00434E99"/>
    <w:rsid w:val="00435E06"/>
    <w:rsid w:val="0043794C"/>
    <w:rsid w:val="00440153"/>
    <w:rsid w:val="00441033"/>
    <w:rsid w:val="00442ABC"/>
    <w:rsid w:val="00442B66"/>
    <w:rsid w:val="00442E34"/>
    <w:rsid w:val="004433DC"/>
    <w:rsid w:val="004434C0"/>
    <w:rsid w:val="004439EC"/>
    <w:rsid w:val="00443C9D"/>
    <w:rsid w:val="00444D45"/>
    <w:rsid w:val="00444F71"/>
    <w:rsid w:val="00445471"/>
    <w:rsid w:val="004457CE"/>
    <w:rsid w:val="004464D5"/>
    <w:rsid w:val="00447174"/>
    <w:rsid w:val="00451983"/>
    <w:rsid w:val="004541A1"/>
    <w:rsid w:val="00455C50"/>
    <w:rsid w:val="00456047"/>
    <w:rsid w:val="004607BD"/>
    <w:rsid w:val="00460BD4"/>
    <w:rsid w:val="0046103A"/>
    <w:rsid w:val="00461043"/>
    <w:rsid w:val="00463B26"/>
    <w:rsid w:val="00467E0C"/>
    <w:rsid w:val="00470197"/>
    <w:rsid w:val="00471069"/>
    <w:rsid w:val="00472F42"/>
    <w:rsid w:val="00474849"/>
    <w:rsid w:val="0047578D"/>
    <w:rsid w:val="00476075"/>
    <w:rsid w:val="00477C11"/>
    <w:rsid w:val="00480B3A"/>
    <w:rsid w:val="00480D08"/>
    <w:rsid w:val="00481379"/>
    <w:rsid w:val="004820EA"/>
    <w:rsid w:val="0048355A"/>
    <w:rsid w:val="00483D4F"/>
    <w:rsid w:val="00483ECE"/>
    <w:rsid w:val="0048458E"/>
    <w:rsid w:val="004852F3"/>
    <w:rsid w:val="00486B22"/>
    <w:rsid w:val="0049015F"/>
    <w:rsid w:val="00490645"/>
    <w:rsid w:val="004914C6"/>
    <w:rsid w:val="0049569A"/>
    <w:rsid w:val="00496037"/>
    <w:rsid w:val="00496948"/>
    <w:rsid w:val="004A2717"/>
    <w:rsid w:val="004A28E2"/>
    <w:rsid w:val="004A3BF7"/>
    <w:rsid w:val="004A4A47"/>
    <w:rsid w:val="004A4B3B"/>
    <w:rsid w:val="004A51B0"/>
    <w:rsid w:val="004A5365"/>
    <w:rsid w:val="004A71C4"/>
    <w:rsid w:val="004A7D82"/>
    <w:rsid w:val="004A7FCA"/>
    <w:rsid w:val="004B1A24"/>
    <w:rsid w:val="004B1CAD"/>
    <w:rsid w:val="004B3933"/>
    <w:rsid w:val="004B3CF4"/>
    <w:rsid w:val="004B3DD6"/>
    <w:rsid w:val="004B4217"/>
    <w:rsid w:val="004B520C"/>
    <w:rsid w:val="004B5EB3"/>
    <w:rsid w:val="004B6565"/>
    <w:rsid w:val="004B73C4"/>
    <w:rsid w:val="004B792F"/>
    <w:rsid w:val="004C0828"/>
    <w:rsid w:val="004C0D35"/>
    <w:rsid w:val="004C0DDF"/>
    <w:rsid w:val="004C1BC3"/>
    <w:rsid w:val="004C4033"/>
    <w:rsid w:val="004C5284"/>
    <w:rsid w:val="004C5D47"/>
    <w:rsid w:val="004C5E49"/>
    <w:rsid w:val="004C649A"/>
    <w:rsid w:val="004D0E0D"/>
    <w:rsid w:val="004D10CE"/>
    <w:rsid w:val="004D1ED5"/>
    <w:rsid w:val="004D2B9B"/>
    <w:rsid w:val="004D2C21"/>
    <w:rsid w:val="004D3F1E"/>
    <w:rsid w:val="004D601D"/>
    <w:rsid w:val="004D6DA1"/>
    <w:rsid w:val="004E37B7"/>
    <w:rsid w:val="004E44D6"/>
    <w:rsid w:val="004E4E04"/>
    <w:rsid w:val="004E5ED9"/>
    <w:rsid w:val="004E611C"/>
    <w:rsid w:val="004E63BE"/>
    <w:rsid w:val="004E741A"/>
    <w:rsid w:val="004E764C"/>
    <w:rsid w:val="004E7697"/>
    <w:rsid w:val="004E76F8"/>
    <w:rsid w:val="004E79BF"/>
    <w:rsid w:val="004E79DC"/>
    <w:rsid w:val="004E7F5E"/>
    <w:rsid w:val="004F0550"/>
    <w:rsid w:val="004F1027"/>
    <w:rsid w:val="004F168B"/>
    <w:rsid w:val="004F3080"/>
    <w:rsid w:val="004F312C"/>
    <w:rsid w:val="004F4B97"/>
    <w:rsid w:val="004F51EE"/>
    <w:rsid w:val="004F5B53"/>
    <w:rsid w:val="004F6206"/>
    <w:rsid w:val="004F74F8"/>
    <w:rsid w:val="0050043E"/>
    <w:rsid w:val="005015AB"/>
    <w:rsid w:val="00501BDF"/>
    <w:rsid w:val="0050308A"/>
    <w:rsid w:val="005042FA"/>
    <w:rsid w:val="005047D9"/>
    <w:rsid w:val="00504F29"/>
    <w:rsid w:val="005051F5"/>
    <w:rsid w:val="005062A9"/>
    <w:rsid w:val="00506B3B"/>
    <w:rsid w:val="00506EA8"/>
    <w:rsid w:val="00507005"/>
    <w:rsid w:val="00510AFC"/>
    <w:rsid w:val="00510C65"/>
    <w:rsid w:val="005124FF"/>
    <w:rsid w:val="00512C25"/>
    <w:rsid w:val="00514D05"/>
    <w:rsid w:val="00515A2E"/>
    <w:rsid w:val="00516291"/>
    <w:rsid w:val="00517BF8"/>
    <w:rsid w:val="00520DA7"/>
    <w:rsid w:val="0052201C"/>
    <w:rsid w:val="005229D9"/>
    <w:rsid w:val="005230E4"/>
    <w:rsid w:val="0052348F"/>
    <w:rsid w:val="00526047"/>
    <w:rsid w:val="005260E1"/>
    <w:rsid w:val="00530263"/>
    <w:rsid w:val="00531029"/>
    <w:rsid w:val="00531C04"/>
    <w:rsid w:val="00531E92"/>
    <w:rsid w:val="005332A8"/>
    <w:rsid w:val="00533C5B"/>
    <w:rsid w:val="005348B4"/>
    <w:rsid w:val="0053509E"/>
    <w:rsid w:val="00535347"/>
    <w:rsid w:val="00535495"/>
    <w:rsid w:val="00535E06"/>
    <w:rsid w:val="005403A4"/>
    <w:rsid w:val="0054077E"/>
    <w:rsid w:val="00540BD0"/>
    <w:rsid w:val="00540ED9"/>
    <w:rsid w:val="005410D1"/>
    <w:rsid w:val="00541491"/>
    <w:rsid w:val="00541C31"/>
    <w:rsid w:val="00543A9F"/>
    <w:rsid w:val="00545479"/>
    <w:rsid w:val="005469F7"/>
    <w:rsid w:val="00546E25"/>
    <w:rsid w:val="00546FF0"/>
    <w:rsid w:val="00547843"/>
    <w:rsid w:val="00553762"/>
    <w:rsid w:val="00553F06"/>
    <w:rsid w:val="005558A3"/>
    <w:rsid w:val="005559D1"/>
    <w:rsid w:val="005566A2"/>
    <w:rsid w:val="005605EA"/>
    <w:rsid w:val="00560A3D"/>
    <w:rsid w:val="00561575"/>
    <w:rsid w:val="00561856"/>
    <w:rsid w:val="00565891"/>
    <w:rsid w:val="00566A0E"/>
    <w:rsid w:val="00566D68"/>
    <w:rsid w:val="00567A3E"/>
    <w:rsid w:val="00567C8F"/>
    <w:rsid w:val="00567E78"/>
    <w:rsid w:val="005706B8"/>
    <w:rsid w:val="0057107E"/>
    <w:rsid w:val="00571082"/>
    <w:rsid w:val="0057235B"/>
    <w:rsid w:val="00573DAD"/>
    <w:rsid w:val="005747C9"/>
    <w:rsid w:val="00574E28"/>
    <w:rsid w:val="005750AD"/>
    <w:rsid w:val="00575F1D"/>
    <w:rsid w:val="00576372"/>
    <w:rsid w:val="0057639B"/>
    <w:rsid w:val="00576611"/>
    <w:rsid w:val="00577555"/>
    <w:rsid w:val="005775B9"/>
    <w:rsid w:val="00577904"/>
    <w:rsid w:val="00580706"/>
    <w:rsid w:val="0058246E"/>
    <w:rsid w:val="00583AD1"/>
    <w:rsid w:val="00583B1A"/>
    <w:rsid w:val="00583DDB"/>
    <w:rsid w:val="00585BFD"/>
    <w:rsid w:val="005864F6"/>
    <w:rsid w:val="0059000E"/>
    <w:rsid w:val="005912EF"/>
    <w:rsid w:val="00591F33"/>
    <w:rsid w:val="00593E43"/>
    <w:rsid w:val="005943FE"/>
    <w:rsid w:val="00594FCE"/>
    <w:rsid w:val="00596B8A"/>
    <w:rsid w:val="005A08DD"/>
    <w:rsid w:val="005A0A67"/>
    <w:rsid w:val="005A197C"/>
    <w:rsid w:val="005A24DD"/>
    <w:rsid w:val="005A29C7"/>
    <w:rsid w:val="005A4C4F"/>
    <w:rsid w:val="005A4EBC"/>
    <w:rsid w:val="005A57DD"/>
    <w:rsid w:val="005A6168"/>
    <w:rsid w:val="005A6B43"/>
    <w:rsid w:val="005A75E9"/>
    <w:rsid w:val="005B137C"/>
    <w:rsid w:val="005B2714"/>
    <w:rsid w:val="005B3784"/>
    <w:rsid w:val="005B398F"/>
    <w:rsid w:val="005B6551"/>
    <w:rsid w:val="005B663E"/>
    <w:rsid w:val="005B7B5B"/>
    <w:rsid w:val="005C1D34"/>
    <w:rsid w:val="005C2238"/>
    <w:rsid w:val="005C28BE"/>
    <w:rsid w:val="005C398F"/>
    <w:rsid w:val="005C44C8"/>
    <w:rsid w:val="005C5876"/>
    <w:rsid w:val="005C5A82"/>
    <w:rsid w:val="005C6144"/>
    <w:rsid w:val="005C63C8"/>
    <w:rsid w:val="005C650F"/>
    <w:rsid w:val="005C7C91"/>
    <w:rsid w:val="005D02A4"/>
    <w:rsid w:val="005D0E39"/>
    <w:rsid w:val="005D0FBD"/>
    <w:rsid w:val="005D19A2"/>
    <w:rsid w:val="005D28FE"/>
    <w:rsid w:val="005D2F77"/>
    <w:rsid w:val="005D3089"/>
    <w:rsid w:val="005D3889"/>
    <w:rsid w:val="005D3C0C"/>
    <w:rsid w:val="005D3F4F"/>
    <w:rsid w:val="005D4867"/>
    <w:rsid w:val="005D651A"/>
    <w:rsid w:val="005D6653"/>
    <w:rsid w:val="005D68BB"/>
    <w:rsid w:val="005E1348"/>
    <w:rsid w:val="005E1BDD"/>
    <w:rsid w:val="005E1CF0"/>
    <w:rsid w:val="005E33A7"/>
    <w:rsid w:val="005E3938"/>
    <w:rsid w:val="005E4A47"/>
    <w:rsid w:val="005E5809"/>
    <w:rsid w:val="005E5E9F"/>
    <w:rsid w:val="005E6C8F"/>
    <w:rsid w:val="005F0B99"/>
    <w:rsid w:val="005F0CA3"/>
    <w:rsid w:val="005F0D92"/>
    <w:rsid w:val="005F11A7"/>
    <w:rsid w:val="005F1974"/>
    <w:rsid w:val="005F250B"/>
    <w:rsid w:val="005F4035"/>
    <w:rsid w:val="005F4601"/>
    <w:rsid w:val="005F51B6"/>
    <w:rsid w:val="00600360"/>
    <w:rsid w:val="00600BDE"/>
    <w:rsid w:val="00600E51"/>
    <w:rsid w:val="00601894"/>
    <w:rsid w:val="006028D8"/>
    <w:rsid w:val="00603E8A"/>
    <w:rsid w:val="00604BEF"/>
    <w:rsid w:val="00604D0D"/>
    <w:rsid w:val="00606511"/>
    <w:rsid w:val="00607079"/>
    <w:rsid w:val="00607939"/>
    <w:rsid w:val="00607D2E"/>
    <w:rsid w:val="00610F3D"/>
    <w:rsid w:val="00611D88"/>
    <w:rsid w:val="0061321B"/>
    <w:rsid w:val="0061366E"/>
    <w:rsid w:val="00614342"/>
    <w:rsid w:val="006150FD"/>
    <w:rsid w:val="00615AF0"/>
    <w:rsid w:val="00615E9A"/>
    <w:rsid w:val="006167B1"/>
    <w:rsid w:val="00620832"/>
    <w:rsid w:val="00620CB2"/>
    <w:rsid w:val="00621902"/>
    <w:rsid w:val="00622287"/>
    <w:rsid w:val="00622567"/>
    <w:rsid w:val="00622E6E"/>
    <w:rsid w:val="00622EF8"/>
    <w:rsid w:val="00624546"/>
    <w:rsid w:val="00625276"/>
    <w:rsid w:val="00625FFC"/>
    <w:rsid w:val="00627591"/>
    <w:rsid w:val="00627BDA"/>
    <w:rsid w:val="00630696"/>
    <w:rsid w:val="00633343"/>
    <w:rsid w:val="006338FF"/>
    <w:rsid w:val="006359D9"/>
    <w:rsid w:val="00635F2F"/>
    <w:rsid w:val="0063606F"/>
    <w:rsid w:val="00637407"/>
    <w:rsid w:val="00637A0B"/>
    <w:rsid w:val="00640653"/>
    <w:rsid w:val="00642A00"/>
    <w:rsid w:val="00642C2C"/>
    <w:rsid w:val="00644FBE"/>
    <w:rsid w:val="0064527A"/>
    <w:rsid w:val="006458CC"/>
    <w:rsid w:val="00646403"/>
    <w:rsid w:val="00646811"/>
    <w:rsid w:val="00646944"/>
    <w:rsid w:val="00647DCE"/>
    <w:rsid w:val="00650607"/>
    <w:rsid w:val="00650701"/>
    <w:rsid w:val="00651364"/>
    <w:rsid w:val="006531BE"/>
    <w:rsid w:val="006539A9"/>
    <w:rsid w:val="00654406"/>
    <w:rsid w:val="00656658"/>
    <w:rsid w:val="00656A69"/>
    <w:rsid w:val="00660781"/>
    <w:rsid w:val="00661B6E"/>
    <w:rsid w:val="006623E5"/>
    <w:rsid w:val="00662790"/>
    <w:rsid w:val="006638B8"/>
    <w:rsid w:val="00663E00"/>
    <w:rsid w:val="00663E13"/>
    <w:rsid w:val="006642C0"/>
    <w:rsid w:val="006644D1"/>
    <w:rsid w:val="0066468C"/>
    <w:rsid w:val="0066527D"/>
    <w:rsid w:val="00665C7B"/>
    <w:rsid w:val="0066611B"/>
    <w:rsid w:val="00666A6F"/>
    <w:rsid w:val="00666C33"/>
    <w:rsid w:val="0066774E"/>
    <w:rsid w:val="006677BF"/>
    <w:rsid w:val="00667901"/>
    <w:rsid w:val="00670EB2"/>
    <w:rsid w:val="006712E4"/>
    <w:rsid w:val="00672B33"/>
    <w:rsid w:val="006736AD"/>
    <w:rsid w:val="006738A9"/>
    <w:rsid w:val="00675B81"/>
    <w:rsid w:val="0067636F"/>
    <w:rsid w:val="00676DD2"/>
    <w:rsid w:val="00676E4D"/>
    <w:rsid w:val="006801C0"/>
    <w:rsid w:val="00680332"/>
    <w:rsid w:val="006804EB"/>
    <w:rsid w:val="006838F7"/>
    <w:rsid w:val="0068643C"/>
    <w:rsid w:val="00687699"/>
    <w:rsid w:val="006901FA"/>
    <w:rsid w:val="006905E0"/>
    <w:rsid w:val="0069146F"/>
    <w:rsid w:val="00691F4D"/>
    <w:rsid w:val="006926F8"/>
    <w:rsid w:val="0069299F"/>
    <w:rsid w:val="00692C73"/>
    <w:rsid w:val="0069337E"/>
    <w:rsid w:val="00693907"/>
    <w:rsid w:val="006949BE"/>
    <w:rsid w:val="00695753"/>
    <w:rsid w:val="00696A6F"/>
    <w:rsid w:val="00697632"/>
    <w:rsid w:val="006978C6"/>
    <w:rsid w:val="006A041C"/>
    <w:rsid w:val="006A1817"/>
    <w:rsid w:val="006A1B38"/>
    <w:rsid w:val="006A39C0"/>
    <w:rsid w:val="006A3C46"/>
    <w:rsid w:val="006A5426"/>
    <w:rsid w:val="006A5530"/>
    <w:rsid w:val="006A5CD9"/>
    <w:rsid w:val="006A5E9A"/>
    <w:rsid w:val="006A6605"/>
    <w:rsid w:val="006A6F8E"/>
    <w:rsid w:val="006A72BE"/>
    <w:rsid w:val="006A763A"/>
    <w:rsid w:val="006A7D0B"/>
    <w:rsid w:val="006B13AC"/>
    <w:rsid w:val="006B394D"/>
    <w:rsid w:val="006B3A7C"/>
    <w:rsid w:val="006B3BC7"/>
    <w:rsid w:val="006B46D7"/>
    <w:rsid w:val="006B4C50"/>
    <w:rsid w:val="006B5363"/>
    <w:rsid w:val="006C0737"/>
    <w:rsid w:val="006C0BBC"/>
    <w:rsid w:val="006C0E24"/>
    <w:rsid w:val="006C154A"/>
    <w:rsid w:val="006C4E1F"/>
    <w:rsid w:val="006C52B3"/>
    <w:rsid w:val="006C601E"/>
    <w:rsid w:val="006C6CC7"/>
    <w:rsid w:val="006C7B13"/>
    <w:rsid w:val="006C7B53"/>
    <w:rsid w:val="006D20BA"/>
    <w:rsid w:val="006D27A1"/>
    <w:rsid w:val="006D42E6"/>
    <w:rsid w:val="006D59C1"/>
    <w:rsid w:val="006D6056"/>
    <w:rsid w:val="006D6329"/>
    <w:rsid w:val="006D68AC"/>
    <w:rsid w:val="006E03DC"/>
    <w:rsid w:val="006E3DD9"/>
    <w:rsid w:val="006E4164"/>
    <w:rsid w:val="006E43EE"/>
    <w:rsid w:val="006E50E8"/>
    <w:rsid w:val="006E5425"/>
    <w:rsid w:val="006E7C96"/>
    <w:rsid w:val="006E7E1E"/>
    <w:rsid w:val="006F025C"/>
    <w:rsid w:val="006F05AF"/>
    <w:rsid w:val="006F27B4"/>
    <w:rsid w:val="006F35D8"/>
    <w:rsid w:val="006F4BCF"/>
    <w:rsid w:val="006F5111"/>
    <w:rsid w:val="006F5E2F"/>
    <w:rsid w:val="006F67E2"/>
    <w:rsid w:val="007004C3"/>
    <w:rsid w:val="00700C70"/>
    <w:rsid w:val="007017A6"/>
    <w:rsid w:val="007031D9"/>
    <w:rsid w:val="00705E2E"/>
    <w:rsid w:val="0070661A"/>
    <w:rsid w:val="00706B03"/>
    <w:rsid w:val="007100B1"/>
    <w:rsid w:val="007121C5"/>
    <w:rsid w:val="007121DA"/>
    <w:rsid w:val="007132C2"/>
    <w:rsid w:val="00715122"/>
    <w:rsid w:val="00716705"/>
    <w:rsid w:val="00716AE2"/>
    <w:rsid w:val="00717BC7"/>
    <w:rsid w:val="00721A93"/>
    <w:rsid w:val="00723C32"/>
    <w:rsid w:val="00723E9A"/>
    <w:rsid w:val="00724687"/>
    <w:rsid w:val="00724EAB"/>
    <w:rsid w:val="00725070"/>
    <w:rsid w:val="00725750"/>
    <w:rsid w:val="00725897"/>
    <w:rsid w:val="0072595D"/>
    <w:rsid w:val="0072604B"/>
    <w:rsid w:val="0072608C"/>
    <w:rsid w:val="00726A16"/>
    <w:rsid w:val="00726F8C"/>
    <w:rsid w:val="00731868"/>
    <w:rsid w:val="00731E87"/>
    <w:rsid w:val="007330C7"/>
    <w:rsid w:val="00734979"/>
    <w:rsid w:val="00735597"/>
    <w:rsid w:val="007366FF"/>
    <w:rsid w:val="0073707D"/>
    <w:rsid w:val="0073740E"/>
    <w:rsid w:val="00737642"/>
    <w:rsid w:val="007401E9"/>
    <w:rsid w:val="00740F54"/>
    <w:rsid w:val="00741159"/>
    <w:rsid w:val="00741E1C"/>
    <w:rsid w:val="007428CF"/>
    <w:rsid w:val="00744660"/>
    <w:rsid w:val="0074511B"/>
    <w:rsid w:val="00745B39"/>
    <w:rsid w:val="007509A9"/>
    <w:rsid w:val="00751216"/>
    <w:rsid w:val="00751FAD"/>
    <w:rsid w:val="007520D3"/>
    <w:rsid w:val="00752BCF"/>
    <w:rsid w:val="007534C8"/>
    <w:rsid w:val="007541AA"/>
    <w:rsid w:val="0075455B"/>
    <w:rsid w:val="0075603F"/>
    <w:rsid w:val="00756C38"/>
    <w:rsid w:val="0075741F"/>
    <w:rsid w:val="00757C3E"/>
    <w:rsid w:val="00757D50"/>
    <w:rsid w:val="0076095D"/>
    <w:rsid w:val="00761F95"/>
    <w:rsid w:val="00763415"/>
    <w:rsid w:val="007641A5"/>
    <w:rsid w:val="00764AA5"/>
    <w:rsid w:val="00764CCA"/>
    <w:rsid w:val="00766334"/>
    <w:rsid w:val="00766F21"/>
    <w:rsid w:val="007671F2"/>
    <w:rsid w:val="007679E4"/>
    <w:rsid w:val="00770D45"/>
    <w:rsid w:val="007713D8"/>
    <w:rsid w:val="007717D8"/>
    <w:rsid w:val="0077201E"/>
    <w:rsid w:val="00772B99"/>
    <w:rsid w:val="00773103"/>
    <w:rsid w:val="00773769"/>
    <w:rsid w:val="007738A6"/>
    <w:rsid w:val="00776A22"/>
    <w:rsid w:val="00776CBE"/>
    <w:rsid w:val="00776FB9"/>
    <w:rsid w:val="00777FE0"/>
    <w:rsid w:val="0078176A"/>
    <w:rsid w:val="00782133"/>
    <w:rsid w:val="007831DB"/>
    <w:rsid w:val="00785234"/>
    <w:rsid w:val="0078551E"/>
    <w:rsid w:val="00786611"/>
    <w:rsid w:val="00790E80"/>
    <w:rsid w:val="007916D4"/>
    <w:rsid w:val="00792C36"/>
    <w:rsid w:val="0079478A"/>
    <w:rsid w:val="007956EC"/>
    <w:rsid w:val="00795C88"/>
    <w:rsid w:val="007966DB"/>
    <w:rsid w:val="007973D8"/>
    <w:rsid w:val="00797A48"/>
    <w:rsid w:val="007A0BD3"/>
    <w:rsid w:val="007A21C5"/>
    <w:rsid w:val="007A347C"/>
    <w:rsid w:val="007A35C4"/>
    <w:rsid w:val="007A3E7D"/>
    <w:rsid w:val="007A5155"/>
    <w:rsid w:val="007A5745"/>
    <w:rsid w:val="007A62AB"/>
    <w:rsid w:val="007A70B1"/>
    <w:rsid w:val="007A7D31"/>
    <w:rsid w:val="007B3476"/>
    <w:rsid w:val="007B3B5F"/>
    <w:rsid w:val="007B42EF"/>
    <w:rsid w:val="007B6411"/>
    <w:rsid w:val="007B72D3"/>
    <w:rsid w:val="007C0294"/>
    <w:rsid w:val="007C1B68"/>
    <w:rsid w:val="007C2983"/>
    <w:rsid w:val="007C3654"/>
    <w:rsid w:val="007C37B3"/>
    <w:rsid w:val="007C384F"/>
    <w:rsid w:val="007C3F60"/>
    <w:rsid w:val="007C470F"/>
    <w:rsid w:val="007C5468"/>
    <w:rsid w:val="007C5ACC"/>
    <w:rsid w:val="007C5B22"/>
    <w:rsid w:val="007C5C20"/>
    <w:rsid w:val="007C64E3"/>
    <w:rsid w:val="007C77F3"/>
    <w:rsid w:val="007D14CB"/>
    <w:rsid w:val="007D1F68"/>
    <w:rsid w:val="007D22ED"/>
    <w:rsid w:val="007D2B26"/>
    <w:rsid w:val="007D308D"/>
    <w:rsid w:val="007D6EB2"/>
    <w:rsid w:val="007D7668"/>
    <w:rsid w:val="007D76E5"/>
    <w:rsid w:val="007D7B2B"/>
    <w:rsid w:val="007E18FF"/>
    <w:rsid w:val="007E1C0F"/>
    <w:rsid w:val="007E1F8A"/>
    <w:rsid w:val="007E1FBF"/>
    <w:rsid w:val="007E28BA"/>
    <w:rsid w:val="007E2E52"/>
    <w:rsid w:val="007E32D9"/>
    <w:rsid w:val="007E4A77"/>
    <w:rsid w:val="007E4FCA"/>
    <w:rsid w:val="007E50C8"/>
    <w:rsid w:val="007E5254"/>
    <w:rsid w:val="007E551E"/>
    <w:rsid w:val="007E5B20"/>
    <w:rsid w:val="007E7FA0"/>
    <w:rsid w:val="007F007D"/>
    <w:rsid w:val="007F3B0F"/>
    <w:rsid w:val="007F6331"/>
    <w:rsid w:val="007F63B2"/>
    <w:rsid w:val="007F63DE"/>
    <w:rsid w:val="007F77DA"/>
    <w:rsid w:val="007F7D3F"/>
    <w:rsid w:val="00800749"/>
    <w:rsid w:val="00800F05"/>
    <w:rsid w:val="008024B6"/>
    <w:rsid w:val="00802B92"/>
    <w:rsid w:val="00802BF0"/>
    <w:rsid w:val="00803094"/>
    <w:rsid w:val="00803DAC"/>
    <w:rsid w:val="008044DF"/>
    <w:rsid w:val="00804BC9"/>
    <w:rsid w:val="00804D70"/>
    <w:rsid w:val="00806FF7"/>
    <w:rsid w:val="00810B77"/>
    <w:rsid w:val="00810CB9"/>
    <w:rsid w:val="00811896"/>
    <w:rsid w:val="00812FA1"/>
    <w:rsid w:val="008131CA"/>
    <w:rsid w:val="008137A3"/>
    <w:rsid w:val="00813ED8"/>
    <w:rsid w:val="00814827"/>
    <w:rsid w:val="008152A8"/>
    <w:rsid w:val="00815341"/>
    <w:rsid w:val="00815646"/>
    <w:rsid w:val="00816654"/>
    <w:rsid w:val="0081671D"/>
    <w:rsid w:val="00820223"/>
    <w:rsid w:val="00821457"/>
    <w:rsid w:val="008233EB"/>
    <w:rsid w:val="00823403"/>
    <w:rsid w:val="00823DD4"/>
    <w:rsid w:val="00825370"/>
    <w:rsid w:val="00825531"/>
    <w:rsid w:val="0082583C"/>
    <w:rsid w:val="00825BD0"/>
    <w:rsid w:val="00825C4A"/>
    <w:rsid w:val="0083021B"/>
    <w:rsid w:val="008311F3"/>
    <w:rsid w:val="00831827"/>
    <w:rsid w:val="00831A15"/>
    <w:rsid w:val="00832B27"/>
    <w:rsid w:val="0083318E"/>
    <w:rsid w:val="00833A73"/>
    <w:rsid w:val="008352FB"/>
    <w:rsid w:val="0083563F"/>
    <w:rsid w:val="00836044"/>
    <w:rsid w:val="008366B1"/>
    <w:rsid w:val="0083684F"/>
    <w:rsid w:val="00837632"/>
    <w:rsid w:val="00837E07"/>
    <w:rsid w:val="00837F08"/>
    <w:rsid w:val="0084106F"/>
    <w:rsid w:val="00843132"/>
    <w:rsid w:val="00843987"/>
    <w:rsid w:val="008449C7"/>
    <w:rsid w:val="0084571C"/>
    <w:rsid w:val="00846069"/>
    <w:rsid w:val="00846184"/>
    <w:rsid w:val="00846F50"/>
    <w:rsid w:val="0084747C"/>
    <w:rsid w:val="00847DBD"/>
    <w:rsid w:val="00850580"/>
    <w:rsid w:val="00850D59"/>
    <w:rsid w:val="0085163E"/>
    <w:rsid w:val="00855A5D"/>
    <w:rsid w:val="00857A4F"/>
    <w:rsid w:val="008627EF"/>
    <w:rsid w:val="00863F16"/>
    <w:rsid w:val="0086425B"/>
    <w:rsid w:val="008650B8"/>
    <w:rsid w:val="00866D51"/>
    <w:rsid w:val="008678A4"/>
    <w:rsid w:val="00871E45"/>
    <w:rsid w:val="008726BA"/>
    <w:rsid w:val="00872764"/>
    <w:rsid w:val="008740B6"/>
    <w:rsid w:val="00876410"/>
    <w:rsid w:val="0087641F"/>
    <w:rsid w:val="00876A97"/>
    <w:rsid w:val="00877207"/>
    <w:rsid w:val="00877DB6"/>
    <w:rsid w:val="00880958"/>
    <w:rsid w:val="0088237F"/>
    <w:rsid w:val="008831DB"/>
    <w:rsid w:val="008849DB"/>
    <w:rsid w:val="00885012"/>
    <w:rsid w:val="00885729"/>
    <w:rsid w:val="00886A38"/>
    <w:rsid w:val="00886C7C"/>
    <w:rsid w:val="00887F8A"/>
    <w:rsid w:val="008905FE"/>
    <w:rsid w:val="00890D6B"/>
    <w:rsid w:val="00890E66"/>
    <w:rsid w:val="00891012"/>
    <w:rsid w:val="008930B3"/>
    <w:rsid w:val="00895030"/>
    <w:rsid w:val="00895960"/>
    <w:rsid w:val="00896408"/>
    <w:rsid w:val="0089673B"/>
    <w:rsid w:val="008A12E6"/>
    <w:rsid w:val="008A3611"/>
    <w:rsid w:val="008A4BB8"/>
    <w:rsid w:val="008A5A43"/>
    <w:rsid w:val="008B06E1"/>
    <w:rsid w:val="008B0C13"/>
    <w:rsid w:val="008B4B64"/>
    <w:rsid w:val="008B56E7"/>
    <w:rsid w:val="008B645E"/>
    <w:rsid w:val="008B6B0B"/>
    <w:rsid w:val="008B751A"/>
    <w:rsid w:val="008B76F3"/>
    <w:rsid w:val="008B7ED1"/>
    <w:rsid w:val="008B7FA9"/>
    <w:rsid w:val="008C084B"/>
    <w:rsid w:val="008C0C9F"/>
    <w:rsid w:val="008C0FC3"/>
    <w:rsid w:val="008C17DD"/>
    <w:rsid w:val="008C2163"/>
    <w:rsid w:val="008C2362"/>
    <w:rsid w:val="008C310D"/>
    <w:rsid w:val="008C3F8F"/>
    <w:rsid w:val="008C4654"/>
    <w:rsid w:val="008C4ACE"/>
    <w:rsid w:val="008C4FB1"/>
    <w:rsid w:val="008C6DB0"/>
    <w:rsid w:val="008D132C"/>
    <w:rsid w:val="008D13D5"/>
    <w:rsid w:val="008D1958"/>
    <w:rsid w:val="008D1A25"/>
    <w:rsid w:val="008D1DF0"/>
    <w:rsid w:val="008D37A7"/>
    <w:rsid w:val="008D3B90"/>
    <w:rsid w:val="008D7E91"/>
    <w:rsid w:val="008E0CEC"/>
    <w:rsid w:val="008E1502"/>
    <w:rsid w:val="008E1A79"/>
    <w:rsid w:val="008E1BC5"/>
    <w:rsid w:val="008E1E28"/>
    <w:rsid w:val="008E2704"/>
    <w:rsid w:val="008E2938"/>
    <w:rsid w:val="008E2978"/>
    <w:rsid w:val="008E2987"/>
    <w:rsid w:val="008E3BCC"/>
    <w:rsid w:val="008E40B3"/>
    <w:rsid w:val="008E492B"/>
    <w:rsid w:val="008E6654"/>
    <w:rsid w:val="008E6D37"/>
    <w:rsid w:val="008E740C"/>
    <w:rsid w:val="008F061C"/>
    <w:rsid w:val="008F1872"/>
    <w:rsid w:val="008F3392"/>
    <w:rsid w:val="008F5469"/>
    <w:rsid w:val="008F56E0"/>
    <w:rsid w:val="008F5B0B"/>
    <w:rsid w:val="008F718C"/>
    <w:rsid w:val="008F74AF"/>
    <w:rsid w:val="008F7661"/>
    <w:rsid w:val="008F7B39"/>
    <w:rsid w:val="00900293"/>
    <w:rsid w:val="0090084F"/>
    <w:rsid w:val="00900DC3"/>
    <w:rsid w:val="00902148"/>
    <w:rsid w:val="009023AC"/>
    <w:rsid w:val="009039EC"/>
    <w:rsid w:val="00903E0A"/>
    <w:rsid w:val="00903FDC"/>
    <w:rsid w:val="00905BF0"/>
    <w:rsid w:val="009063CD"/>
    <w:rsid w:val="00906594"/>
    <w:rsid w:val="0090736B"/>
    <w:rsid w:val="00907E4D"/>
    <w:rsid w:val="00910897"/>
    <w:rsid w:val="00910DBD"/>
    <w:rsid w:val="009141F2"/>
    <w:rsid w:val="009152A0"/>
    <w:rsid w:val="0091560C"/>
    <w:rsid w:val="0091621E"/>
    <w:rsid w:val="0091631C"/>
    <w:rsid w:val="00916B47"/>
    <w:rsid w:val="00916E4F"/>
    <w:rsid w:val="00917EE2"/>
    <w:rsid w:val="00920BAA"/>
    <w:rsid w:val="00921C4F"/>
    <w:rsid w:val="009239C6"/>
    <w:rsid w:val="00924D82"/>
    <w:rsid w:val="00926AD2"/>
    <w:rsid w:val="00926ECC"/>
    <w:rsid w:val="0093000E"/>
    <w:rsid w:val="00930DE8"/>
    <w:rsid w:val="00932195"/>
    <w:rsid w:val="0093489B"/>
    <w:rsid w:val="00934AFA"/>
    <w:rsid w:val="00934E09"/>
    <w:rsid w:val="0093541A"/>
    <w:rsid w:val="009367C1"/>
    <w:rsid w:val="0093689D"/>
    <w:rsid w:val="009371B4"/>
    <w:rsid w:val="0094017E"/>
    <w:rsid w:val="0094070C"/>
    <w:rsid w:val="009411B5"/>
    <w:rsid w:val="00941E34"/>
    <w:rsid w:val="00941FC8"/>
    <w:rsid w:val="009434CE"/>
    <w:rsid w:val="0094407A"/>
    <w:rsid w:val="00944D9F"/>
    <w:rsid w:val="00945C58"/>
    <w:rsid w:val="00945D1C"/>
    <w:rsid w:val="00946363"/>
    <w:rsid w:val="0094741B"/>
    <w:rsid w:val="00947F6D"/>
    <w:rsid w:val="00950504"/>
    <w:rsid w:val="00950877"/>
    <w:rsid w:val="00951684"/>
    <w:rsid w:val="00951C00"/>
    <w:rsid w:val="00952C50"/>
    <w:rsid w:val="00954087"/>
    <w:rsid w:val="00954FCE"/>
    <w:rsid w:val="009551EF"/>
    <w:rsid w:val="00955BB4"/>
    <w:rsid w:val="00955D2D"/>
    <w:rsid w:val="00955EDB"/>
    <w:rsid w:val="0095783C"/>
    <w:rsid w:val="00957FD5"/>
    <w:rsid w:val="00960358"/>
    <w:rsid w:val="00960C40"/>
    <w:rsid w:val="00961DC4"/>
    <w:rsid w:val="0096373D"/>
    <w:rsid w:val="009646AB"/>
    <w:rsid w:val="00964836"/>
    <w:rsid w:val="00964AA2"/>
    <w:rsid w:val="00964E49"/>
    <w:rsid w:val="00965B18"/>
    <w:rsid w:val="0096629C"/>
    <w:rsid w:val="00966B57"/>
    <w:rsid w:val="009672AB"/>
    <w:rsid w:val="00967EF1"/>
    <w:rsid w:val="009705B0"/>
    <w:rsid w:val="00971092"/>
    <w:rsid w:val="0097165D"/>
    <w:rsid w:val="00971CCF"/>
    <w:rsid w:val="00971DC3"/>
    <w:rsid w:val="00972046"/>
    <w:rsid w:val="00972D79"/>
    <w:rsid w:val="00972FFF"/>
    <w:rsid w:val="00973893"/>
    <w:rsid w:val="0097600C"/>
    <w:rsid w:val="009764A9"/>
    <w:rsid w:val="009774C5"/>
    <w:rsid w:val="00977837"/>
    <w:rsid w:val="0098001C"/>
    <w:rsid w:val="00980CE2"/>
    <w:rsid w:val="00982053"/>
    <w:rsid w:val="00982E1D"/>
    <w:rsid w:val="00983B4D"/>
    <w:rsid w:val="00984A2B"/>
    <w:rsid w:val="00984ABA"/>
    <w:rsid w:val="00984CCC"/>
    <w:rsid w:val="00985584"/>
    <w:rsid w:val="0098733F"/>
    <w:rsid w:val="00987824"/>
    <w:rsid w:val="0099021D"/>
    <w:rsid w:val="00990313"/>
    <w:rsid w:val="00990825"/>
    <w:rsid w:val="00990B0C"/>
    <w:rsid w:val="00992F3F"/>
    <w:rsid w:val="0099386B"/>
    <w:rsid w:val="0099463B"/>
    <w:rsid w:val="009947CD"/>
    <w:rsid w:val="009951AA"/>
    <w:rsid w:val="009962CB"/>
    <w:rsid w:val="00997278"/>
    <w:rsid w:val="009977A8"/>
    <w:rsid w:val="009A0501"/>
    <w:rsid w:val="009A07A3"/>
    <w:rsid w:val="009A379F"/>
    <w:rsid w:val="009A3D4C"/>
    <w:rsid w:val="009A4327"/>
    <w:rsid w:val="009A6CB4"/>
    <w:rsid w:val="009A7208"/>
    <w:rsid w:val="009A7D82"/>
    <w:rsid w:val="009B00A4"/>
    <w:rsid w:val="009B1993"/>
    <w:rsid w:val="009B64C2"/>
    <w:rsid w:val="009B6790"/>
    <w:rsid w:val="009B6A3B"/>
    <w:rsid w:val="009B765F"/>
    <w:rsid w:val="009B7A56"/>
    <w:rsid w:val="009B7EFC"/>
    <w:rsid w:val="009C05F8"/>
    <w:rsid w:val="009C0777"/>
    <w:rsid w:val="009C10BE"/>
    <w:rsid w:val="009C242F"/>
    <w:rsid w:val="009C2799"/>
    <w:rsid w:val="009C2BD9"/>
    <w:rsid w:val="009C3D3E"/>
    <w:rsid w:val="009C4527"/>
    <w:rsid w:val="009C48D2"/>
    <w:rsid w:val="009C5BAE"/>
    <w:rsid w:val="009C65F3"/>
    <w:rsid w:val="009C7BF3"/>
    <w:rsid w:val="009D012E"/>
    <w:rsid w:val="009D15D1"/>
    <w:rsid w:val="009D1A48"/>
    <w:rsid w:val="009D2B23"/>
    <w:rsid w:val="009D2F7A"/>
    <w:rsid w:val="009D3FCA"/>
    <w:rsid w:val="009D5173"/>
    <w:rsid w:val="009D56E5"/>
    <w:rsid w:val="009D6D2F"/>
    <w:rsid w:val="009D7371"/>
    <w:rsid w:val="009E1A29"/>
    <w:rsid w:val="009E20CB"/>
    <w:rsid w:val="009E242E"/>
    <w:rsid w:val="009E3E2A"/>
    <w:rsid w:val="009E5786"/>
    <w:rsid w:val="009E783D"/>
    <w:rsid w:val="009F0D76"/>
    <w:rsid w:val="009F2318"/>
    <w:rsid w:val="009F2C8F"/>
    <w:rsid w:val="009F32A0"/>
    <w:rsid w:val="009F346D"/>
    <w:rsid w:val="009F402A"/>
    <w:rsid w:val="009F55F4"/>
    <w:rsid w:val="009F6503"/>
    <w:rsid w:val="00A00326"/>
    <w:rsid w:val="00A00362"/>
    <w:rsid w:val="00A0077B"/>
    <w:rsid w:val="00A022F2"/>
    <w:rsid w:val="00A02F2A"/>
    <w:rsid w:val="00A03432"/>
    <w:rsid w:val="00A03E6F"/>
    <w:rsid w:val="00A03F3C"/>
    <w:rsid w:val="00A07278"/>
    <w:rsid w:val="00A07810"/>
    <w:rsid w:val="00A07FDD"/>
    <w:rsid w:val="00A10568"/>
    <w:rsid w:val="00A11252"/>
    <w:rsid w:val="00A11261"/>
    <w:rsid w:val="00A11929"/>
    <w:rsid w:val="00A12894"/>
    <w:rsid w:val="00A13D50"/>
    <w:rsid w:val="00A14819"/>
    <w:rsid w:val="00A14960"/>
    <w:rsid w:val="00A14DF0"/>
    <w:rsid w:val="00A1755F"/>
    <w:rsid w:val="00A17C7B"/>
    <w:rsid w:val="00A17CAC"/>
    <w:rsid w:val="00A204D9"/>
    <w:rsid w:val="00A21725"/>
    <w:rsid w:val="00A23802"/>
    <w:rsid w:val="00A23E51"/>
    <w:rsid w:val="00A25C50"/>
    <w:rsid w:val="00A264FF"/>
    <w:rsid w:val="00A2697B"/>
    <w:rsid w:val="00A26D73"/>
    <w:rsid w:val="00A26FF3"/>
    <w:rsid w:val="00A271D4"/>
    <w:rsid w:val="00A27B5C"/>
    <w:rsid w:val="00A27CAD"/>
    <w:rsid w:val="00A3014F"/>
    <w:rsid w:val="00A31071"/>
    <w:rsid w:val="00A31A48"/>
    <w:rsid w:val="00A32379"/>
    <w:rsid w:val="00A327EC"/>
    <w:rsid w:val="00A33139"/>
    <w:rsid w:val="00A350A2"/>
    <w:rsid w:val="00A36756"/>
    <w:rsid w:val="00A37F5B"/>
    <w:rsid w:val="00A40401"/>
    <w:rsid w:val="00A40BC0"/>
    <w:rsid w:val="00A4199F"/>
    <w:rsid w:val="00A41B51"/>
    <w:rsid w:val="00A41EE6"/>
    <w:rsid w:val="00A430A8"/>
    <w:rsid w:val="00A43476"/>
    <w:rsid w:val="00A43CA8"/>
    <w:rsid w:val="00A4454B"/>
    <w:rsid w:val="00A478DD"/>
    <w:rsid w:val="00A47B3D"/>
    <w:rsid w:val="00A50BE6"/>
    <w:rsid w:val="00A537FE"/>
    <w:rsid w:val="00A540E0"/>
    <w:rsid w:val="00A555FA"/>
    <w:rsid w:val="00A55D20"/>
    <w:rsid w:val="00A61A27"/>
    <w:rsid w:val="00A61CF8"/>
    <w:rsid w:val="00A61F05"/>
    <w:rsid w:val="00A634A5"/>
    <w:rsid w:val="00A640EF"/>
    <w:rsid w:val="00A6411B"/>
    <w:rsid w:val="00A6571C"/>
    <w:rsid w:val="00A65BAF"/>
    <w:rsid w:val="00A65BB4"/>
    <w:rsid w:val="00A66E21"/>
    <w:rsid w:val="00A70E3F"/>
    <w:rsid w:val="00A714F0"/>
    <w:rsid w:val="00A71612"/>
    <w:rsid w:val="00A71A92"/>
    <w:rsid w:val="00A727D3"/>
    <w:rsid w:val="00A74D2A"/>
    <w:rsid w:val="00A75338"/>
    <w:rsid w:val="00A75BC2"/>
    <w:rsid w:val="00A75EA5"/>
    <w:rsid w:val="00A761D0"/>
    <w:rsid w:val="00A76698"/>
    <w:rsid w:val="00A76704"/>
    <w:rsid w:val="00A77158"/>
    <w:rsid w:val="00A77AE7"/>
    <w:rsid w:val="00A77E2B"/>
    <w:rsid w:val="00A821E7"/>
    <w:rsid w:val="00A82A47"/>
    <w:rsid w:val="00A83A73"/>
    <w:rsid w:val="00A84CED"/>
    <w:rsid w:val="00A85E68"/>
    <w:rsid w:val="00A86F11"/>
    <w:rsid w:val="00A87091"/>
    <w:rsid w:val="00A9059B"/>
    <w:rsid w:val="00A907BB"/>
    <w:rsid w:val="00A934FE"/>
    <w:rsid w:val="00A93D98"/>
    <w:rsid w:val="00A9450F"/>
    <w:rsid w:val="00A94C34"/>
    <w:rsid w:val="00A95127"/>
    <w:rsid w:val="00A9531E"/>
    <w:rsid w:val="00A9542A"/>
    <w:rsid w:val="00A95D89"/>
    <w:rsid w:val="00A97232"/>
    <w:rsid w:val="00A97C63"/>
    <w:rsid w:val="00AA04E9"/>
    <w:rsid w:val="00AA0749"/>
    <w:rsid w:val="00AA1153"/>
    <w:rsid w:val="00AA1487"/>
    <w:rsid w:val="00AA22C4"/>
    <w:rsid w:val="00AA2923"/>
    <w:rsid w:val="00AA3EE1"/>
    <w:rsid w:val="00AA43AC"/>
    <w:rsid w:val="00AA46DD"/>
    <w:rsid w:val="00AA5725"/>
    <w:rsid w:val="00AA59B9"/>
    <w:rsid w:val="00AA6403"/>
    <w:rsid w:val="00AA6F85"/>
    <w:rsid w:val="00AA71E8"/>
    <w:rsid w:val="00AA761E"/>
    <w:rsid w:val="00AB0203"/>
    <w:rsid w:val="00AB041C"/>
    <w:rsid w:val="00AB11EE"/>
    <w:rsid w:val="00AB3366"/>
    <w:rsid w:val="00AB38E3"/>
    <w:rsid w:val="00AB45D0"/>
    <w:rsid w:val="00AB4BDE"/>
    <w:rsid w:val="00AB5804"/>
    <w:rsid w:val="00AB58CE"/>
    <w:rsid w:val="00AB644C"/>
    <w:rsid w:val="00AB691E"/>
    <w:rsid w:val="00AC0C62"/>
    <w:rsid w:val="00AC0D6D"/>
    <w:rsid w:val="00AC27AD"/>
    <w:rsid w:val="00AC2A87"/>
    <w:rsid w:val="00AC3162"/>
    <w:rsid w:val="00AC3274"/>
    <w:rsid w:val="00AC368B"/>
    <w:rsid w:val="00AC39AC"/>
    <w:rsid w:val="00AC5C20"/>
    <w:rsid w:val="00AC6037"/>
    <w:rsid w:val="00AC6BB5"/>
    <w:rsid w:val="00AC77C3"/>
    <w:rsid w:val="00AC7D7D"/>
    <w:rsid w:val="00AC7E1A"/>
    <w:rsid w:val="00AD12EB"/>
    <w:rsid w:val="00AD20FA"/>
    <w:rsid w:val="00AD2354"/>
    <w:rsid w:val="00AD3837"/>
    <w:rsid w:val="00AD42B6"/>
    <w:rsid w:val="00AD47A2"/>
    <w:rsid w:val="00AD4B12"/>
    <w:rsid w:val="00AD4F8E"/>
    <w:rsid w:val="00AD5390"/>
    <w:rsid w:val="00AD5DF0"/>
    <w:rsid w:val="00AD6696"/>
    <w:rsid w:val="00AD69B7"/>
    <w:rsid w:val="00AD6DB2"/>
    <w:rsid w:val="00AD75AE"/>
    <w:rsid w:val="00AE0E24"/>
    <w:rsid w:val="00AE39D9"/>
    <w:rsid w:val="00AE457A"/>
    <w:rsid w:val="00AE4DCF"/>
    <w:rsid w:val="00AE5E32"/>
    <w:rsid w:val="00AE63CF"/>
    <w:rsid w:val="00AE66C5"/>
    <w:rsid w:val="00AE6C5D"/>
    <w:rsid w:val="00AE7A81"/>
    <w:rsid w:val="00AE7EF6"/>
    <w:rsid w:val="00AF2D6F"/>
    <w:rsid w:val="00AF30A7"/>
    <w:rsid w:val="00AF35A5"/>
    <w:rsid w:val="00AF35B6"/>
    <w:rsid w:val="00AF4E01"/>
    <w:rsid w:val="00AF5E18"/>
    <w:rsid w:val="00B03042"/>
    <w:rsid w:val="00B03175"/>
    <w:rsid w:val="00B04F17"/>
    <w:rsid w:val="00B055BF"/>
    <w:rsid w:val="00B05656"/>
    <w:rsid w:val="00B0670F"/>
    <w:rsid w:val="00B07593"/>
    <w:rsid w:val="00B07EFF"/>
    <w:rsid w:val="00B10CC4"/>
    <w:rsid w:val="00B11569"/>
    <w:rsid w:val="00B115DC"/>
    <w:rsid w:val="00B1169E"/>
    <w:rsid w:val="00B12216"/>
    <w:rsid w:val="00B130A7"/>
    <w:rsid w:val="00B15C17"/>
    <w:rsid w:val="00B175C0"/>
    <w:rsid w:val="00B20ECE"/>
    <w:rsid w:val="00B21263"/>
    <w:rsid w:val="00B21890"/>
    <w:rsid w:val="00B219EE"/>
    <w:rsid w:val="00B223DF"/>
    <w:rsid w:val="00B253F3"/>
    <w:rsid w:val="00B254A4"/>
    <w:rsid w:val="00B26304"/>
    <w:rsid w:val="00B275B4"/>
    <w:rsid w:val="00B30806"/>
    <w:rsid w:val="00B30962"/>
    <w:rsid w:val="00B30A41"/>
    <w:rsid w:val="00B31442"/>
    <w:rsid w:val="00B31554"/>
    <w:rsid w:val="00B3173A"/>
    <w:rsid w:val="00B31C3E"/>
    <w:rsid w:val="00B31FE2"/>
    <w:rsid w:val="00B32440"/>
    <w:rsid w:val="00B3283C"/>
    <w:rsid w:val="00B329E3"/>
    <w:rsid w:val="00B33C61"/>
    <w:rsid w:val="00B34204"/>
    <w:rsid w:val="00B34C34"/>
    <w:rsid w:val="00B3585D"/>
    <w:rsid w:val="00B35C9A"/>
    <w:rsid w:val="00B369AD"/>
    <w:rsid w:val="00B36AE8"/>
    <w:rsid w:val="00B36DB7"/>
    <w:rsid w:val="00B40A02"/>
    <w:rsid w:val="00B40BDB"/>
    <w:rsid w:val="00B41949"/>
    <w:rsid w:val="00B44D22"/>
    <w:rsid w:val="00B44E8E"/>
    <w:rsid w:val="00B4587A"/>
    <w:rsid w:val="00B45C1A"/>
    <w:rsid w:val="00B467CA"/>
    <w:rsid w:val="00B46845"/>
    <w:rsid w:val="00B46B2E"/>
    <w:rsid w:val="00B46C2E"/>
    <w:rsid w:val="00B47817"/>
    <w:rsid w:val="00B47A58"/>
    <w:rsid w:val="00B51A83"/>
    <w:rsid w:val="00B51BCD"/>
    <w:rsid w:val="00B52720"/>
    <w:rsid w:val="00B52FE1"/>
    <w:rsid w:val="00B54575"/>
    <w:rsid w:val="00B54B08"/>
    <w:rsid w:val="00B54FFE"/>
    <w:rsid w:val="00B55366"/>
    <w:rsid w:val="00B56645"/>
    <w:rsid w:val="00B6080C"/>
    <w:rsid w:val="00B60BF7"/>
    <w:rsid w:val="00B631F6"/>
    <w:rsid w:val="00B63462"/>
    <w:rsid w:val="00B6372E"/>
    <w:rsid w:val="00B64CC4"/>
    <w:rsid w:val="00B700F9"/>
    <w:rsid w:val="00B70552"/>
    <w:rsid w:val="00B70777"/>
    <w:rsid w:val="00B721B0"/>
    <w:rsid w:val="00B723DA"/>
    <w:rsid w:val="00B7310C"/>
    <w:rsid w:val="00B7372E"/>
    <w:rsid w:val="00B75039"/>
    <w:rsid w:val="00B75440"/>
    <w:rsid w:val="00B759A2"/>
    <w:rsid w:val="00B80698"/>
    <w:rsid w:val="00B82219"/>
    <w:rsid w:val="00B84763"/>
    <w:rsid w:val="00B87539"/>
    <w:rsid w:val="00B87885"/>
    <w:rsid w:val="00B87AD4"/>
    <w:rsid w:val="00B87D01"/>
    <w:rsid w:val="00B911A0"/>
    <w:rsid w:val="00B92977"/>
    <w:rsid w:val="00B92A81"/>
    <w:rsid w:val="00B933CE"/>
    <w:rsid w:val="00B93DF9"/>
    <w:rsid w:val="00B94655"/>
    <w:rsid w:val="00B94741"/>
    <w:rsid w:val="00B948B0"/>
    <w:rsid w:val="00B9534E"/>
    <w:rsid w:val="00B95DBF"/>
    <w:rsid w:val="00B95F74"/>
    <w:rsid w:val="00B96137"/>
    <w:rsid w:val="00BA1E86"/>
    <w:rsid w:val="00BA22C4"/>
    <w:rsid w:val="00BA31A3"/>
    <w:rsid w:val="00BA3700"/>
    <w:rsid w:val="00BA377D"/>
    <w:rsid w:val="00BA40F2"/>
    <w:rsid w:val="00BA4E76"/>
    <w:rsid w:val="00BA5141"/>
    <w:rsid w:val="00BA56F5"/>
    <w:rsid w:val="00BA5A03"/>
    <w:rsid w:val="00BA66D5"/>
    <w:rsid w:val="00BA7455"/>
    <w:rsid w:val="00BB0072"/>
    <w:rsid w:val="00BB150C"/>
    <w:rsid w:val="00BB1865"/>
    <w:rsid w:val="00BB190F"/>
    <w:rsid w:val="00BB1B6D"/>
    <w:rsid w:val="00BB2E36"/>
    <w:rsid w:val="00BB4D22"/>
    <w:rsid w:val="00BB5418"/>
    <w:rsid w:val="00BB5E78"/>
    <w:rsid w:val="00BB601D"/>
    <w:rsid w:val="00BB60CA"/>
    <w:rsid w:val="00BB6D20"/>
    <w:rsid w:val="00BB77FD"/>
    <w:rsid w:val="00BC041F"/>
    <w:rsid w:val="00BC1803"/>
    <w:rsid w:val="00BC1D3C"/>
    <w:rsid w:val="00BC272A"/>
    <w:rsid w:val="00BC2E52"/>
    <w:rsid w:val="00BC3EA7"/>
    <w:rsid w:val="00BC5C12"/>
    <w:rsid w:val="00BC753A"/>
    <w:rsid w:val="00BC766B"/>
    <w:rsid w:val="00BC7B93"/>
    <w:rsid w:val="00BD072B"/>
    <w:rsid w:val="00BD1374"/>
    <w:rsid w:val="00BD1D27"/>
    <w:rsid w:val="00BD5464"/>
    <w:rsid w:val="00BD5531"/>
    <w:rsid w:val="00BD58F2"/>
    <w:rsid w:val="00BD5B44"/>
    <w:rsid w:val="00BD60D8"/>
    <w:rsid w:val="00BD6388"/>
    <w:rsid w:val="00BD657A"/>
    <w:rsid w:val="00BD697A"/>
    <w:rsid w:val="00BD735B"/>
    <w:rsid w:val="00BD7912"/>
    <w:rsid w:val="00BD797E"/>
    <w:rsid w:val="00BD799D"/>
    <w:rsid w:val="00BD7A06"/>
    <w:rsid w:val="00BE045D"/>
    <w:rsid w:val="00BE28AA"/>
    <w:rsid w:val="00BE2A1C"/>
    <w:rsid w:val="00BE4B1B"/>
    <w:rsid w:val="00BE5670"/>
    <w:rsid w:val="00BE6BA9"/>
    <w:rsid w:val="00BE7853"/>
    <w:rsid w:val="00BE78D9"/>
    <w:rsid w:val="00BF02D3"/>
    <w:rsid w:val="00BF0892"/>
    <w:rsid w:val="00BF0C45"/>
    <w:rsid w:val="00BF11CE"/>
    <w:rsid w:val="00BF30AF"/>
    <w:rsid w:val="00BF6073"/>
    <w:rsid w:val="00BF6279"/>
    <w:rsid w:val="00BF65C8"/>
    <w:rsid w:val="00BF7CE2"/>
    <w:rsid w:val="00C00237"/>
    <w:rsid w:val="00C00924"/>
    <w:rsid w:val="00C01033"/>
    <w:rsid w:val="00C02767"/>
    <w:rsid w:val="00C028DE"/>
    <w:rsid w:val="00C04AF6"/>
    <w:rsid w:val="00C04F7E"/>
    <w:rsid w:val="00C057BD"/>
    <w:rsid w:val="00C104FF"/>
    <w:rsid w:val="00C10D7C"/>
    <w:rsid w:val="00C11403"/>
    <w:rsid w:val="00C138EF"/>
    <w:rsid w:val="00C13900"/>
    <w:rsid w:val="00C15F89"/>
    <w:rsid w:val="00C16287"/>
    <w:rsid w:val="00C164B4"/>
    <w:rsid w:val="00C17EBE"/>
    <w:rsid w:val="00C20666"/>
    <w:rsid w:val="00C207EE"/>
    <w:rsid w:val="00C20C0A"/>
    <w:rsid w:val="00C22591"/>
    <w:rsid w:val="00C23416"/>
    <w:rsid w:val="00C238DB"/>
    <w:rsid w:val="00C24393"/>
    <w:rsid w:val="00C25A52"/>
    <w:rsid w:val="00C26134"/>
    <w:rsid w:val="00C264D0"/>
    <w:rsid w:val="00C265C4"/>
    <w:rsid w:val="00C2692A"/>
    <w:rsid w:val="00C26D90"/>
    <w:rsid w:val="00C27D1E"/>
    <w:rsid w:val="00C404A5"/>
    <w:rsid w:val="00C404E5"/>
    <w:rsid w:val="00C4117F"/>
    <w:rsid w:val="00C41A68"/>
    <w:rsid w:val="00C42459"/>
    <w:rsid w:val="00C42D17"/>
    <w:rsid w:val="00C44E16"/>
    <w:rsid w:val="00C45780"/>
    <w:rsid w:val="00C45FA2"/>
    <w:rsid w:val="00C4655E"/>
    <w:rsid w:val="00C46E67"/>
    <w:rsid w:val="00C46F2E"/>
    <w:rsid w:val="00C47097"/>
    <w:rsid w:val="00C47817"/>
    <w:rsid w:val="00C47F4C"/>
    <w:rsid w:val="00C50DA9"/>
    <w:rsid w:val="00C51A6F"/>
    <w:rsid w:val="00C52025"/>
    <w:rsid w:val="00C53792"/>
    <w:rsid w:val="00C53F38"/>
    <w:rsid w:val="00C555AE"/>
    <w:rsid w:val="00C5697D"/>
    <w:rsid w:val="00C56FA6"/>
    <w:rsid w:val="00C5762E"/>
    <w:rsid w:val="00C61881"/>
    <w:rsid w:val="00C618FF"/>
    <w:rsid w:val="00C63CD6"/>
    <w:rsid w:val="00C65730"/>
    <w:rsid w:val="00C65CC4"/>
    <w:rsid w:val="00C65E64"/>
    <w:rsid w:val="00C66689"/>
    <w:rsid w:val="00C666AA"/>
    <w:rsid w:val="00C66B8A"/>
    <w:rsid w:val="00C66FE1"/>
    <w:rsid w:val="00C67FE8"/>
    <w:rsid w:val="00C70A69"/>
    <w:rsid w:val="00C71025"/>
    <w:rsid w:val="00C712CF"/>
    <w:rsid w:val="00C714D8"/>
    <w:rsid w:val="00C716D9"/>
    <w:rsid w:val="00C71BA0"/>
    <w:rsid w:val="00C73904"/>
    <w:rsid w:val="00C73C7D"/>
    <w:rsid w:val="00C7592C"/>
    <w:rsid w:val="00C766F9"/>
    <w:rsid w:val="00C7704F"/>
    <w:rsid w:val="00C77587"/>
    <w:rsid w:val="00C80F45"/>
    <w:rsid w:val="00C813E1"/>
    <w:rsid w:val="00C824B4"/>
    <w:rsid w:val="00C82E96"/>
    <w:rsid w:val="00C83F7E"/>
    <w:rsid w:val="00C84C52"/>
    <w:rsid w:val="00C84D44"/>
    <w:rsid w:val="00C84E99"/>
    <w:rsid w:val="00C85067"/>
    <w:rsid w:val="00C85702"/>
    <w:rsid w:val="00C85BF1"/>
    <w:rsid w:val="00C87B38"/>
    <w:rsid w:val="00C92256"/>
    <w:rsid w:val="00C94A47"/>
    <w:rsid w:val="00C9510A"/>
    <w:rsid w:val="00C95843"/>
    <w:rsid w:val="00C960FD"/>
    <w:rsid w:val="00C977BF"/>
    <w:rsid w:val="00C97C8A"/>
    <w:rsid w:val="00CA073E"/>
    <w:rsid w:val="00CA1721"/>
    <w:rsid w:val="00CA22C3"/>
    <w:rsid w:val="00CA45A2"/>
    <w:rsid w:val="00CA4ED8"/>
    <w:rsid w:val="00CB086A"/>
    <w:rsid w:val="00CB1381"/>
    <w:rsid w:val="00CB1437"/>
    <w:rsid w:val="00CB1616"/>
    <w:rsid w:val="00CB1D35"/>
    <w:rsid w:val="00CB2726"/>
    <w:rsid w:val="00CB28EF"/>
    <w:rsid w:val="00CB3D8B"/>
    <w:rsid w:val="00CB4CE7"/>
    <w:rsid w:val="00CB591B"/>
    <w:rsid w:val="00CB5BAE"/>
    <w:rsid w:val="00CB64AB"/>
    <w:rsid w:val="00CB6B0F"/>
    <w:rsid w:val="00CB6B46"/>
    <w:rsid w:val="00CB77D2"/>
    <w:rsid w:val="00CB7E3A"/>
    <w:rsid w:val="00CC3D11"/>
    <w:rsid w:val="00CC6208"/>
    <w:rsid w:val="00CC69E7"/>
    <w:rsid w:val="00CD0319"/>
    <w:rsid w:val="00CD0F3D"/>
    <w:rsid w:val="00CD179D"/>
    <w:rsid w:val="00CD2A81"/>
    <w:rsid w:val="00CD326E"/>
    <w:rsid w:val="00CD3CF9"/>
    <w:rsid w:val="00CD563C"/>
    <w:rsid w:val="00CD59FD"/>
    <w:rsid w:val="00CD7BA2"/>
    <w:rsid w:val="00CE0E1C"/>
    <w:rsid w:val="00CE2F67"/>
    <w:rsid w:val="00CE3241"/>
    <w:rsid w:val="00CE3C1D"/>
    <w:rsid w:val="00CE4574"/>
    <w:rsid w:val="00CE6CFA"/>
    <w:rsid w:val="00CE7FF6"/>
    <w:rsid w:val="00CF081F"/>
    <w:rsid w:val="00CF09E5"/>
    <w:rsid w:val="00CF0D66"/>
    <w:rsid w:val="00CF141E"/>
    <w:rsid w:val="00CF1C71"/>
    <w:rsid w:val="00CF407A"/>
    <w:rsid w:val="00CF45C6"/>
    <w:rsid w:val="00CF578D"/>
    <w:rsid w:val="00CF681B"/>
    <w:rsid w:val="00CF70BB"/>
    <w:rsid w:val="00CF79EE"/>
    <w:rsid w:val="00D01B7B"/>
    <w:rsid w:val="00D0241E"/>
    <w:rsid w:val="00D0289D"/>
    <w:rsid w:val="00D0299B"/>
    <w:rsid w:val="00D029E1"/>
    <w:rsid w:val="00D02B31"/>
    <w:rsid w:val="00D035F8"/>
    <w:rsid w:val="00D03E15"/>
    <w:rsid w:val="00D04F93"/>
    <w:rsid w:val="00D056D7"/>
    <w:rsid w:val="00D05E99"/>
    <w:rsid w:val="00D077A4"/>
    <w:rsid w:val="00D10ABB"/>
    <w:rsid w:val="00D11665"/>
    <w:rsid w:val="00D1353B"/>
    <w:rsid w:val="00D14485"/>
    <w:rsid w:val="00D1575A"/>
    <w:rsid w:val="00D1611A"/>
    <w:rsid w:val="00D174C9"/>
    <w:rsid w:val="00D17CBF"/>
    <w:rsid w:val="00D17D0C"/>
    <w:rsid w:val="00D2052F"/>
    <w:rsid w:val="00D208DB"/>
    <w:rsid w:val="00D20C67"/>
    <w:rsid w:val="00D20DDD"/>
    <w:rsid w:val="00D20F6A"/>
    <w:rsid w:val="00D2175E"/>
    <w:rsid w:val="00D237C6"/>
    <w:rsid w:val="00D23FA5"/>
    <w:rsid w:val="00D24923"/>
    <w:rsid w:val="00D255D0"/>
    <w:rsid w:val="00D25846"/>
    <w:rsid w:val="00D26292"/>
    <w:rsid w:val="00D2687C"/>
    <w:rsid w:val="00D276EA"/>
    <w:rsid w:val="00D32DBF"/>
    <w:rsid w:val="00D34519"/>
    <w:rsid w:val="00D36107"/>
    <w:rsid w:val="00D365CA"/>
    <w:rsid w:val="00D367F7"/>
    <w:rsid w:val="00D37059"/>
    <w:rsid w:val="00D37214"/>
    <w:rsid w:val="00D4358E"/>
    <w:rsid w:val="00D43C65"/>
    <w:rsid w:val="00D4416F"/>
    <w:rsid w:val="00D457C2"/>
    <w:rsid w:val="00D472D9"/>
    <w:rsid w:val="00D47821"/>
    <w:rsid w:val="00D47AAF"/>
    <w:rsid w:val="00D47D53"/>
    <w:rsid w:val="00D47FB3"/>
    <w:rsid w:val="00D50D35"/>
    <w:rsid w:val="00D50DFC"/>
    <w:rsid w:val="00D5104A"/>
    <w:rsid w:val="00D51B20"/>
    <w:rsid w:val="00D528AC"/>
    <w:rsid w:val="00D52AE0"/>
    <w:rsid w:val="00D54EDB"/>
    <w:rsid w:val="00D55D33"/>
    <w:rsid w:val="00D5624B"/>
    <w:rsid w:val="00D5643B"/>
    <w:rsid w:val="00D5682C"/>
    <w:rsid w:val="00D56FF3"/>
    <w:rsid w:val="00D5796A"/>
    <w:rsid w:val="00D579FA"/>
    <w:rsid w:val="00D60307"/>
    <w:rsid w:val="00D60A50"/>
    <w:rsid w:val="00D61477"/>
    <w:rsid w:val="00D61F85"/>
    <w:rsid w:val="00D62226"/>
    <w:rsid w:val="00D63C8A"/>
    <w:rsid w:val="00D65134"/>
    <w:rsid w:val="00D65A01"/>
    <w:rsid w:val="00D66472"/>
    <w:rsid w:val="00D66C20"/>
    <w:rsid w:val="00D67AB3"/>
    <w:rsid w:val="00D70474"/>
    <w:rsid w:val="00D71F66"/>
    <w:rsid w:val="00D73A57"/>
    <w:rsid w:val="00D7418A"/>
    <w:rsid w:val="00D74F94"/>
    <w:rsid w:val="00D75379"/>
    <w:rsid w:val="00D75991"/>
    <w:rsid w:val="00D77AAD"/>
    <w:rsid w:val="00D83A3D"/>
    <w:rsid w:val="00D846A9"/>
    <w:rsid w:val="00D85069"/>
    <w:rsid w:val="00D8663C"/>
    <w:rsid w:val="00D86ABC"/>
    <w:rsid w:val="00D87F45"/>
    <w:rsid w:val="00D90B32"/>
    <w:rsid w:val="00D91242"/>
    <w:rsid w:val="00D930E6"/>
    <w:rsid w:val="00D93EEB"/>
    <w:rsid w:val="00D9414E"/>
    <w:rsid w:val="00D9435C"/>
    <w:rsid w:val="00D946A0"/>
    <w:rsid w:val="00D9470E"/>
    <w:rsid w:val="00D94FB2"/>
    <w:rsid w:val="00D94FDE"/>
    <w:rsid w:val="00D96539"/>
    <w:rsid w:val="00D97AF1"/>
    <w:rsid w:val="00DA07BA"/>
    <w:rsid w:val="00DA19DF"/>
    <w:rsid w:val="00DA1FDD"/>
    <w:rsid w:val="00DA486D"/>
    <w:rsid w:val="00DA49C0"/>
    <w:rsid w:val="00DA4F36"/>
    <w:rsid w:val="00DA5F06"/>
    <w:rsid w:val="00DA60B1"/>
    <w:rsid w:val="00DB033B"/>
    <w:rsid w:val="00DB0CBE"/>
    <w:rsid w:val="00DB1404"/>
    <w:rsid w:val="00DB1654"/>
    <w:rsid w:val="00DB20BC"/>
    <w:rsid w:val="00DB2551"/>
    <w:rsid w:val="00DB4E9E"/>
    <w:rsid w:val="00DB6EBB"/>
    <w:rsid w:val="00DB7C3A"/>
    <w:rsid w:val="00DB7F0E"/>
    <w:rsid w:val="00DC1580"/>
    <w:rsid w:val="00DC1CC0"/>
    <w:rsid w:val="00DC2123"/>
    <w:rsid w:val="00DC2F3C"/>
    <w:rsid w:val="00DC321C"/>
    <w:rsid w:val="00DC399E"/>
    <w:rsid w:val="00DC3B2E"/>
    <w:rsid w:val="00DC55C1"/>
    <w:rsid w:val="00DC56C3"/>
    <w:rsid w:val="00DC5FE9"/>
    <w:rsid w:val="00DC61FA"/>
    <w:rsid w:val="00DC6255"/>
    <w:rsid w:val="00DC65D2"/>
    <w:rsid w:val="00DC6BB5"/>
    <w:rsid w:val="00DC787E"/>
    <w:rsid w:val="00DC7AFD"/>
    <w:rsid w:val="00DD06D2"/>
    <w:rsid w:val="00DD0709"/>
    <w:rsid w:val="00DD0E57"/>
    <w:rsid w:val="00DD0ED5"/>
    <w:rsid w:val="00DD1004"/>
    <w:rsid w:val="00DD11C8"/>
    <w:rsid w:val="00DD199E"/>
    <w:rsid w:val="00DD2E89"/>
    <w:rsid w:val="00DD2E8B"/>
    <w:rsid w:val="00DD32DC"/>
    <w:rsid w:val="00DD3706"/>
    <w:rsid w:val="00DD4162"/>
    <w:rsid w:val="00DD4D78"/>
    <w:rsid w:val="00DD75A2"/>
    <w:rsid w:val="00DD7B81"/>
    <w:rsid w:val="00DE0159"/>
    <w:rsid w:val="00DE069B"/>
    <w:rsid w:val="00DE0A9A"/>
    <w:rsid w:val="00DE0E22"/>
    <w:rsid w:val="00DE158B"/>
    <w:rsid w:val="00DE3D14"/>
    <w:rsid w:val="00DE4F72"/>
    <w:rsid w:val="00DE645D"/>
    <w:rsid w:val="00DE7B6F"/>
    <w:rsid w:val="00DF00B0"/>
    <w:rsid w:val="00DF0AD0"/>
    <w:rsid w:val="00DF0CB4"/>
    <w:rsid w:val="00DF0CCF"/>
    <w:rsid w:val="00DF1147"/>
    <w:rsid w:val="00DF1C24"/>
    <w:rsid w:val="00DF1CB7"/>
    <w:rsid w:val="00DF237B"/>
    <w:rsid w:val="00DF264F"/>
    <w:rsid w:val="00DF3FA9"/>
    <w:rsid w:val="00DF421F"/>
    <w:rsid w:val="00DF516B"/>
    <w:rsid w:val="00DF617A"/>
    <w:rsid w:val="00DF6234"/>
    <w:rsid w:val="00DF67DE"/>
    <w:rsid w:val="00DF6A4A"/>
    <w:rsid w:val="00E019F2"/>
    <w:rsid w:val="00E02AF8"/>
    <w:rsid w:val="00E02F52"/>
    <w:rsid w:val="00E03254"/>
    <w:rsid w:val="00E03403"/>
    <w:rsid w:val="00E040C8"/>
    <w:rsid w:val="00E04379"/>
    <w:rsid w:val="00E07358"/>
    <w:rsid w:val="00E0770E"/>
    <w:rsid w:val="00E1046B"/>
    <w:rsid w:val="00E10811"/>
    <w:rsid w:val="00E108CB"/>
    <w:rsid w:val="00E10979"/>
    <w:rsid w:val="00E10E0F"/>
    <w:rsid w:val="00E1145E"/>
    <w:rsid w:val="00E11483"/>
    <w:rsid w:val="00E14A05"/>
    <w:rsid w:val="00E151F0"/>
    <w:rsid w:val="00E17AAB"/>
    <w:rsid w:val="00E20B01"/>
    <w:rsid w:val="00E21383"/>
    <w:rsid w:val="00E21A1F"/>
    <w:rsid w:val="00E227A0"/>
    <w:rsid w:val="00E22B3A"/>
    <w:rsid w:val="00E23F40"/>
    <w:rsid w:val="00E2449E"/>
    <w:rsid w:val="00E26ABD"/>
    <w:rsid w:val="00E27769"/>
    <w:rsid w:val="00E27796"/>
    <w:rsid w:val="00E303CF"/>
    <w:rsid w:val="00E30422"/>
    <w:rsid w:val="00E31D5C"/>
    <w:rsid w:val="00E329A9"/>
    <w:rsid w:val="00E34134"/>
    <w:rsid w:val="00E34303"/>
    <w:rsid w:val="00E351BF"/>
    <w:rsid w:val="00E35BCC"/>
    <w:rsid w:val="00E362EE"/>
    <w:rsid w:val="00E363CD"/>
    <w:rsid w:val="00E36F0F"/>
    <w:rsid w:val="00E372C6"/>
    <w:rsid w:val="00E40161"/>
    <w:rsid w:val="00E40924"/>
    <w:rsid w:val="00E41794"/>
    <w:rsid w:val="00E419B8"/>
    <w:rsid w:val="00E41A9F"/>
    <w:rsid w:val="00E421F1"/>
    <w:rsid w:val="00E427E9"/>
    <w:rsid w:val="00E42EFE"/>
    <w:rsid w:val="00E43CD8"/>
    <w:rsid w:val="00E4429E"/>
    <w:rsid w:val="00E459AA"/>
    <w:rsid w:val="00E45EAC"/>
    <w:rsid w:val="00E46CA7"/>
    <w:rsid w:val="00E46FCA"/>
    <w:rsid w:val="00E47956"/>
    <w:rsid w:val="00E47F4E"/>
    <w:rsid w:val="00E50906"/>
    <w:rsid w:val="00E50919"/>
    <w:rsid w:val="00E5167F"/>
    <w:rsid w:val="00E51D85"/>
    <w:rsid w:val="00E52418"/>
    <w:rsid w:val="00E526C8"/>
    <w:rsid w:val="00E53195"/>
    <w:rsid w:val="00E54514"/>
    <w:rsid w:val="00E54654"/>
    <w:rsid w:val="00E54684"/>
    <w:rsid w:val="00E57102"/>
    <w:rsid w:val="00E57A82"/>
    <w:rsid w:val="00E602BA"/>
    <w:rsid w:val="00E6036F"/>
    <w:rsid w:val="00E604C7"/>
    <w:rsid w:val="00E60B6E"/>
    <w:rsid w:val="00E614B5"/>
    <w:rsid w:val="00E61902"/>
    <w:rsid w:val="00E61A6A"/>
    <w:rsid w:val="00E6227F"/>
    <w:rsid w:val="00E6247C"/>
    <w:rsid w:val="00E63C67"/>
    <w:rsid w:val="00E64644"/>
    <w:rsid w:val="00E67486"/>
    <w:rsid w:val="00E679E8"/>
    <w:rsid w:val="00E67B98"/>
    <w:rsid w:val="00E67D62"/>
    <w:rsid w:val="00E67F1A"/>
    <w:rsid w:val="00E67FE7"/>
    <w:rsid w:val="00E71A2D"/>
    <w:rsid w:val="00E71F94"/>
    <w:rsid w:val="00E72262"/>
    <w:rsid w:val="00E72943"/>
    <w:rsid w:val="00E737EF"/>
    <w:rsid w:val="00E73B44"/>
    <w:rsid w:val="00E765CC"/>
    <w:rsid w:val="00E76A84"/>
    <w:rsid w:val="00E7771B"/>
    <w:rsid w:val="00E805D3"/>
    <w:rsid w:val="00E81298"/>
    <w:rsid w:val="00E815B9"/>
    <w:rsid w:val="00E8167C"/>
    <w:rsid w:val="00E81CAA"/>
    <w:rsid w:val="00E82069"/>
    <w:rsid w:val="00E83F38"/>
    <w:rsid w:val="00E83FF9"/>
    <w:rsid w:val="00E86C80"/>
    <w:rsid w:val="00E86F80"/>
    <w:rsid w:val="00E915B0"/>
    <w:rsid w:val="00E92D91"/>
    <w:rsid w:val="00E93BF7"/>
    <w:rsid w:val="00E950BD"/>
    <w:rsid w:val="00E95E1B"/>
    <w:rsid w:val="00E95E6B"/>
    <w:rsid w:val="00E9612F"/>
    <w:rsid w:val="00E967BE"/>
    <w:rsid w:val="00EA1FCE"/>
    <w:rsid w:val="00EA23BB"/>
    <w:rsid w:val="00EA2526"/>
    <w:rsid w:val="00EA28B5"/>
    <w:rsid w:val="00EA3F27"/>
    <w:rsid w:val="00EA4634"/>
    <w:rsid w:val="00EA4EE4"/>
    <w:rsid w:val="00EA5AE2"/>
    <w:rsid w:val="00EA615B"/>
    <w:rsid w:val="00EA67B5"/>
    <w:rsid w:val="00EA77D5"/>
    <w:rsid w:val="00EA7F36"/>
    <w:rsid w:val="00EA7F74"/>
    <w:rsid w:val="00EB0374"/>
    <w:rsid w:val="00EB0906"/>
    <w:rsid w:val="00EB0959"/>
    <w:rsid w:val="00EB1797"/>
    <w:rsid w:val="00EB1A6A"/>
    <w:rsid w:val="00EB2661"/>
    <w:rsid w:val="00EB2720"/>
    <w:rsid w:val="00EB352B"/>
    <w:rsid w:val="00EB4013"/>
    <w:rsid w:val="00EB4112"/>
    <w:rsid w:val="00EB4D69"/>
    <w:rsid w:val="00EB5148"/>
    <w:rsid w:val="00EB5771"/>
    <w:rsid w:val="00EB6AA8"/>
    <w:rsid w:val="00EB751D"/>
    <w:rsid w:val="00EC0A53"/>
    <w:rsid w:val="00EC1B9D"/>
    <w:rsid w:val="00EC1C4B"/>
    <w:rsid w:val="00EC1F8A"/>
    <w:rsid w:val="00EC2240"/>
    <w:rsid w:val="00EC313A"/>
    <w:rsid w:val="00EC3588"/>
    <w:rsid w:val="00EC3722"/>
    <w:rsid w:val="00EC3EA7"/>
    <w:rsid w:val="00EC410A"/>
    <w:rsid w:val="00EC4168"/>
    <w:rsid w:val="00EC4737"/>
    <w:rsid w:val="00EC47E0"/>
    <w:rsid w:val="00EC535E"/>
    <w:rsid w:val="00EC5430"/>
    <w:rsid w:val="00EC6BED"/>
    <w:rsid w:val="00EC78E4"/>
    <w:rsid w:val="00EC7ADF"/>
    <w:rsid w:val="00EC7CEE"/>
    <w:rsid w:val="00ED0F59"/>
    <w:rsid w:val="00ED2173"/>
    <w:rsid w:val="00ED2770"/>
    <w:rsid w:val="00ED2CCA"/>
    <w:rsid w:val="00ED2E63"/>
    <w:rsid w:val="00ED3A76"/>
    <w:rsid w:val="00ED3EBE"/>
    <w:rsid w:val="00ED4F2D"/>
    <w:rsid w:val="00ED4FE7"/>
    <w:rsid w:val="00ED5021"/>
    <w:rsid w:val="00ED528E"/>
    <w:rsid w:val="00ED5EB0"/>
    <w:rsid w:val="00ED6484"/>
    <w:rsid w:val="00ED6F78"/>
    <w:rsid w:val="00ED7A8B"/>
    <w:rsid w:val="00EE22E4"/>
    <w:rsid w:val="00EE2E50"/>
    <w:rsid w:val="00EE3875"/>
    <w:rsid w:val="00EE649B"/>
    <w:rsid w:val="00EE6BAB"/>
    <w:rsid w:val="00EF052F"/>
    <w:rsid w:val="00EF32DF"/>
    <w:rsid w:val="00EF33AA"/>
    <w:rsid w:val="00EF34E6"/>
    <w:rsid w:val="00EF5519"/>
    <w:rsid w:val="00EF5D7A"/>
    <w:rsid w:val="00EF6BB2"/>
    <w:rsid w:val="00EF789A"/>
    <w:rsid w:val="00EF7C51"/>
    <w:rsid w:val="00F020B6"/>
    <w:rsid w:val="00F03D09"/>
    <w:rsid w:val="00F04C28"/>
    <w:rsid w:val="00F05031"/>
    <w:rsid w:val="00F06464"/>
    <w:rsid w:val="00F0668B"/>
    <w:rsid w:val="00F10588"/>
    <w:rsid w:val="00F118A7"/>
    <w:rsid w:val="00F12153"/>
    <w:rsid w:val="00F12A8C"/>
    <w:rsid w:val="00F12AFE"/>
    <w:rsid w:val="00F13019"/>
    <w:rsid w:val="00F14A61"/>
    <w:rsid w:val="00F14D8F"/>
    <w:rsid w:val="00F15544"/>
    <w:rsid w:val="00F170ED"/>
    <w:rsid w:val="00F17770"/>
    <w:rsid w:val="00F17AAD"/>
    <w:rsid w:val="00F17F69"/>
    <w:rsid w:val="00F20F70"/>
    <w:rsid w:val="00F21C9B"/>
    <w:rsid w:val="00F22930"/>
    <w:rsid w:val="00F22C29"/>
    <w:rsid w:val="00F2306B"/>
    <w:rsid w:val="00F24105"/>
    <w:rsid w:val="00F242D8"/>
    <w:rsid w:val="00F24352"/>
    <w:rsid w:val="00F25568"/>
    <w:rsid w:val="00F258E6"/>
    <w:rsid w:val="00F270C0"/>
    <w:rsid w:val="00F2745E"/>
    <w:rsid w:val="00F274F7"/>
    <w:rsid w:val="00F30DC2"/>
    <w:rsid w:val="00F3109D"/>
    <w:rsid w:val="00F31908"/>
    <w:rsid w:val="00F322E9"/>
    <w:rsid w:val="00F33495"/>
    <w:rsid w:val="00F33A79"/>
    <w:rsid w:val="00F34E8A"/>
    <w:rsid w:val="00F351DA"/>
    <w:rsid w:val="00F36051"/>
    <w:rsid w:val="00F3626D"/>
    <w:rsid w:val="00F37335"/>
    <w:rsid w:val="00F4098B"/>
    <w:rsid w:val="00F40F7C"/>
    <w:rsid w:val="00F41512"/>
    <w:rsid w:val="00F41F85"/>
    <w:rsid w:val="00F428E4"/>
    <w:rsid w:val="00F44C6A"/>
    <w:rsid w:val="00F47633"/>
    <w:rsid w:val="00F5003C"/>
    <w:rsid w:val="00F5075F"/>
    <w:rsid w:val="00F50B51"/>
    <w:rsid w:val="00F5124F"/>
    <w:rsid w:val="00F51321"/>
    <w:rsid w:val="00F525C5"/>
    <w:rsid w:val="00F5265D"/>
    <w:rsid w:val="00F532FB"/>
    <w:rsid w:val="00F538DE"/>
    <w:rsid w:val="00F54CDB"/>
    <w:rsid w:val="00F56FE6"/>
    <w:rsid w:val="00F57A58"/>
    <w:rsid w:val="00F6234D"/>
    <w:rsid w:val="00F62EBC"/>
    <w:rsid w:val="00F63279"/>
    <w:rsid w:val="00F634A4"/>
    <w:rsid w:val="00F666CB"/>
    <w:rsid w:val="00F7141A"/>
    <w:rsid w:val="00F714F0"/>
    <w:rsid w:val="00F7196B"/>
    <w:rsid w:val="00F72EAF"/>
    <w:rsid w:val="00F73A4A"/>
    <w:rsid w:val="00F75293"/>
    <w:rsid w:val="00F75F5B"/>
    <w:rsid w:val="00F76A07"/>
    <w:rsid w:val="00F774A4"/>
    <w:rsid w:val="00F77782"/>
    <w:rsid w:val="00F77F5E"/>
    <w:rsid w:val="00F80650"/>
    <w:rsid w:val="00F81F6B"/>
    <w:rsid w:val="00F8208D"/>
    <w:rsid w:val="00F8245B"/>
    <w:rsid w:val="00F82EC7"/>
    <w:rsid w:val="00F83817"/>
    <w:rsid w:val="00F83B2F"/>
    <w:rsid w:val="00F83C8A"/>
    <w:rsid w:val="00F842DC"/>
    <w:rsid w:val="00F84F36"/>
    <w:rsid w:val="00F860F1"/>
    <w:rsid w:val="00F86109"/>
    <w:rsid w:val="00F87DE9"/>
    <w:rsid w:val="00F9007E"/>
    <w:rsid w:val="00F90DD0"/>
    <w:rsid w:val="00F918BF"/>
    <w:rsid w:val="00F91D38"/>
    <w:rsid w:val="00F91DA2"/>
    <w:rsid w:val="00F92C94"/>
    <w:rsid w:val="00F93C94"/>
    <w:rsid w:val="00F967B2"/>
    <w:rsid w:val="00F96802"/>
    <w:rsid w:val="00FA04FD"/>
    <w:rsid w:val="00FA1035"/>
    <w:rsid w:val="00FA187F"/>
    <w:rsid w:val="00FA29FA"/>
    <w:rsid w:val="00FA480D"/>
    <w:rsid w:val="00FA6334"/>
    <w:rsid w:val="00FA6CC1"/>
    <w:rsid w:val="00FA7906"/>
    <w:rsid w:val="00FA7E14"/>
    <w:rsid w:val="00FA7FA9"/>
    <w:rsid w:val="00FB021F"/>
    <w:rsid w:val="00FB0EDD"/>
    <w:rsid w:val="00FB11F5"/>
    <w:rsid w:val="00FB1A68"/>
    <w:rsid w:val="00FB2E00"/>
    <w:rsid w:val="00FB3FBA"/>
    <w:rsid w:val="00FB44E7"/>
    <w:rsid w:val="00FB5016"/>
    <w:rsid w:val="00FB55C8"/>
    <w:rsid w:val="00FB7BB5"/>
    <w:rsid w:val="00FB7D28"/>
    <w:rsid w:val="00FC01E0"/>
    <w:rsid w:val="00FC0FF2"/>
    <w:rsid w:val="00FC1358"/>
    <w:rsid w:val="00FC1C41"/>
    <w:rsid w:val="00FC2533"/>
    <w:rsid w:val="00FC34C3"/>
    <w:rsid w:val="00FC3F38"/>
    <w:rsid w:val="00FC4B33"/>
    <w:rsid w:val="00FC4BD5"/>
    <w:rsid w:val="00FC6CE2"/>
    <w:rsid w:val="00FC6D48"/>
    <w:rsid w:val="00FC7962"/>
    <w:rsid w:val="00FC7B4C"/>
    <w:rsid w:val="00FC7DFB"/>
    <w:rsid w:val="00FD1542"/>
    <w:rsid w:val="00FD1909"/>
    <w:rsid w:val="00FD1E3F"/>
    <w:rsid w:val="00FD20D3"/>
    <w:rsid w:val="00FD3391"/>
    <w:rsid w:val="00FD3885"/>
    <w:rsid w:val="00FD50FD"/>
    <w:rsid w:val="00FD7579"/>
    <w:rsid w:val="00FD77F2"/>
    <w:rsid w:val="00FD7C15"/>
    <w:rsid w:val="00FD7EED"/>
    <w:rsid w:val="00FE0F2E"/>
    <w:rsid w:val="00FE0F6F"/>
    <w:rsid w:val="00FE0FC6"/>
    <w:rsid w:val="00FE22B6"/>
    <w:rsid w:val="00FE24EB"/>
    <w:rsid w:val="00FE38ED"/>
    <w:rsid w:val="00FE43A8"/>
    <w:rsid w:val="00FE5684"/>
    <w:rsid w:val="00FE6613"/>
    <w:rsid w:val="00FE6822"/>
    <w:rsid w:val="00FE6FD5"/>
    <w:rsid w:val="00FF0171"/>
    <w:rsid w:val="00FF14D8"/>
    <w:rsid w:val="00FF264A"/>
    <w:rsid w:val="00FF2908"/>
    <w:rsid w:val="00FF3F80"/>
    <w:rsid w:val="00FF41B6"/>
    <w:rsid w:val="00FF65C6"/>
    <w:rsid w:val="00FF6E66"/>
    <w:rsid w:val="00FF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824EF4C7-0FCA-4716-A9E2-559EE41C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153"/>
    <w:pPr>
      <w:spacing w:after="200" w:line="276" w:lineRule="auto"/>
    </w:pPr>
    <w:rPr>
      <w:sz w:val="22"/>
      <w:szCs w:val="22"/>
      <w:lang w:eastAsia="en-US"/>
    </w:rPr>
  </w:style>
  <w:style w:type="paragraph" w:styleId="Heading1">
    <w:name w:val="heading 1"/>
    <w:basedOn w:val="Normal"/>
    <w:next w:val="Normal"/>
    <w:link w:val="Heading1Char"/>
    <w:uiPriority w:val="99"/>
    <w:qFormat/>
    <w:locked/>
    <w:rsid w:val="00344930"/>
    <w:pPr>
      <w:keepNext/>
      <w:spacing w:before="240" w:after="60" w:line="240" w:lineRule="auto"/>
      <w:outlineLvl w:val="0"/>
    </w:pPr>
    <w:rPr>
      <w:rFonts w:ascii="Cambria" w:hAnsi="Cambria"/>
      <w:b/>
      <w:bCs/>
      <w:kern w:val="32"/>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741F"/>
    <w:rPr>
      <w:rFonts w:ascii="Cambria" w:hAnsi="Cambria" w:cs="Times New Roman"/>
      <w:b/>
      <w:kern w:val="32"/>
      <w:sz w:val="32"/>
      <w:lang w:val="en-CA"/>
    </w:rPr>
  </w:style>
  <w:style w:type="character" w:styleId="Hyperlink">
    <w:name w:val="Hyperlink"/>
    <w:uiPriority w:val="99"/>
    <w:rsid w:val="00825BD0"/>
    <w:rPr>
      <w:rFonts w:cs="Times New Roman"/>
      <w:color w:val="0000FF"/>
      <w:u w:val="single"/>
    </w:rPr>
  </w:style>
  <w:style w:type="paragraph" w:styleId="BalloonText">
    <w:name w:val="Balloon Text"/>
    <w:basedOn w:val="Normal"/>
    <w:link w:val="BalloonTextChar"/>
    <w:uiPriority w:val="99"/>
    <w:semiHidden/>
    <w:rsid w:val="00910897"/>
    <w:pPr>
      <w:spacing w:after="0" w:line="240" w:lineRule="auto"/>
    </w:pPr>
    <w:rPr>
      <w:rFonts w:ascii="Tahoma" w:hAnsi="Tahoma"/>
      <w:sz w:val="16"/>
      <w:szCs w:val="16"/>
      <w:lang w:val="en-US" w:eastAsia="ja-JP"/>
    </w:rPr>
  </w:style>
  <w:style w:type="character" w:customStyle="1" w:styleId="BalloonTextChar">
    <w:name w:val="Balloon Text Char"/>
    <w:link w:val="BalloonText"/>
    <w:uiPriority w:val="99"/>
    <w:semiHidden/>
    <w:locked/>
    <w:rsid w:val="00910897"/>
    <w:rPr>
      <w:rFonts w:ascii="Tahoma" w:hAnsi="Tahoma" w:cs="Times New Roman"/>
      <w:sz w:val="16"/>
    </w:rPr>
  </w:style>
  <w:style w:type="character" w:customStyle="1" w:styleId="rwrro">
    <w:name w:val="rwrro"/>
    <w:uiPriority w:val="99"/>
    <w:rsid w:val="00815646"/>
  </w:style>
  <w:style w:type="paragraph" w:styleId="Revision">
    <w:name w:val="Revision"/>
    <w:hidden/>
    <w:uiPriority w:val="99"/>
    <w:semiHidden/>
    <w:rsid w:val="00B11569"/>
    <w:rPr>
      <w:sz w:val="22"/>
      <w:szCs w:val="22"/>
      <w:lang w:eastAsia="en-US"/>
    </w:rPr>
  </w:style>
  <w:style w:type="paragraph" w:styleId="BodyText">
    <w:name w:val="Body Text"/>
    <w:basedOn w:val="Normal"/>
    <w:link w:val="BodyTextChar"/>
    <w:uiPriority w:val="99"/>
    <w:rsid w:val="00952C50"/>
    <w:pPr>
      <w:spacing w:after="120" w:line="240" w:lineRule="auto"/>
    </w:pPr>
    <w:rPr>
      <w:rFonts w:ascii="Times New Roman" w:eastAsia="Batang" w:hAnsi="Times New Roman"/>
      <w:sz w:val="24"/>
      <w:szCs w:val="24"/>
      <w:lang w:val="en-US" w:eastAsia="ko-KR"/>
    </w:rPr>
  </w:style>
  <w:style w:type="character" w:customStyle="1" w:styleId="BodyTextChar">
    <w:name w:val="Body Text Char"/>
    <w:link w:val="BodyText"/>
    <w:uiPriority w:val="99"/>
    <w:locked/>
    <w:rsid w:val="00952C50"/>
    <w:rPr>
      <w:rFonts w:ascii="Times New Roman" w:eastAsia="Batang" w:hAnsi="Times New Roman" w:cs="Times New Roman"/>
      <w:sz w:val="24"/>
      <w:lang w:val="en-US" w:eastAsia="ko-KR"/>
    </w:rPr>
  </w:style>
  <w:style w:type="character" w:styleId="Emphasis">
    <w:name w:val="Emphasis"/>
    <w:uiPriority w:val="99"/>
    <w:qFormat/>
    <w:locked/>
    <w:rsid w:val="00952C50"/>
    <w:rPr>
      <w:rFonts w:cs="Times New Roman"/>
      <w:i/>
    </w:rPr>
  </w:style>
  <w:style w:type="paragraph" w:styleId="Date">
    <w:name w:val="Date"/>
    <w:basedOn w:val="Normal"/>
    <w:next w:val="Normal"/>
    <w:link w:val="DateChar"/>
    <w:uiPriority w:val="99"/>
    <w:rsid w:val="00CE2F67"/>
    <w:pPr>
      <w:spacing w:after="0" w:line="240" w:lineRule="auto"/>
    </w:pPr>
    <w:rPr>
      <w:rFonts w:ascii="Times New Roman" w:hAnsi="Times New Roman"/>
      <w:sz w:val="24"/>
      <w:szCs w:val="24"/>
      <w:lang w:val="en-GB"/>
    </w:rPr>
  </w:style>
  <w:style w:type="character" w:customStyle="1" w:styleId="DateChar">
    <w:name w:val="Date Char"/>
    <w:link w:val="Date"/>
    <w:uiPriority w:val="99"/>
    <w:locked/>
    <w:rsid w:val="00CE2F67"/>
    <w:rPr>
      <w:rFonts w:ascii="Times New Roman" w:hAnsi="Times New Roman" w:cs="Times New Roman"/>
      <w:sz w:val="24"/>
      <w:lang w:val="en-GB" w:eastAsia="en-US"/>
    </w:rPr>
  </w:style>
  <w:style w:type="paragraph" w:styleId="NormalWeb">
    <w:name w:val="Normal (Web)"/>
    <w:basedOn w:val="Normal"/>
    <w:uiPriority w:val="99"/>
    <w:rsid w:val="00CE2F67"/>
    <w:pPr>
      <w:spacing w:before="100" w:beforeAutospacing="1" w:after="100" w:afterAutospacing="1" w:line="240" w:lineRule="auto"/>
    </w:pPr>
    <w:rPr>
      <w:rFonts w:ascii="Times New Roman" w:eastAsia="Batang" w:hAnsi="Times New Roman"/>
      <w:sz w:val="24"/>
      <w:szCs w:val="24"/>
      <w:lang w:val="en-US" w:eastAsia="ko-KR"/>
    </w:rPr>
  </w:style>
  <w:style w:type="character" w:customStyle="1" w:styleId="citation-abbreviation">
    <w:name w:val="citation-abbreviation"/>
    <w:uiPriority w:val="99"/>
    <w:rsid w:val="00CE2F67"/>
  </w:style>
  <w:style w:type="character" w:customStyle="1" w:styleId="citation-publication-date">
    <w:name w:val="citation-publication-date"/>
    <w:uiPriority w:val="99"/>
    <w:rsid w:val="00CE2F67"/>
  </w:style>
  <w:style w:type="character" w:customStyle="1" w:styleId="citation-volume">
    <w:name w:val="citation-volume"/>
    <w:uiPriority w:val="99"/>
    <w:rsid w:val="00CE2F67"/>
  </w:style>
  <w:style w:type="character" w:customStyle="1" w:styleId="citation-issue">
    <w:name w:val="citation-issue"/>
    <w:uiPriority w:val="99"/>
    <w:rsid w:val="00CE2F67"/>
  </w:style>
  <w:style w:type="character" w:customStyle="1" w:styleId="citation-flpages">
    <w:name w:val="citation-flpages"/>
    <w:uiPriority w:val="99"/>
    <w:rsid w:val="00CE2F67"/>
  </w:style>
  <w:style w:type="character" w:styleId="CommentReference">
    <w:name w:val="annotation reference"/>
    <w:uiPriority w:val="99"/>
    <w:semiHidden/>
    <w:rsid w:val="00F06464"/>
    <w:rPr>
      <w:rFonts w:cs="Times New Roman"/>
      <w:sz w:val="16"/>
    </w:rPr>
  </w:style>
  <w:style w:type="paragraph" w:styleId="CommentText">
    <w:name w:val="annotation text"/>
    <w:basedOn w:val="Normal"/>
    <w:link w:val="CommentTextChar"/>
    <w:uiPriority w:val="99"/>
    <w:semiHidden/>
    <w:rsid w:val="00F06464"/>
    <w:pPr>
      <w:spacing w:after="0" w:line="240" w:lineRule="auto"/>
    </w:pPr>
    <w:rPr>
      <w:rFonts w:ascii="Times New Roman" w:eastAsia="Batang" w:hAnsi="Times New Roman"/>
      <w:sz w:val="20"/>
      <w:szCs w:val="20"/>
      <w:lang w:val="en-US" w:eastAsia="ko-KR"/>
    </w:rPr>
  </w:style>
  <w:style w:type="character" w:customStyle="1" w:styleId="CommentTextChar">
    <w:name w:val="Comment Text Char"/>
    <w:link w:val="CommentText"/>
    <w:uiPriority w:val="99"/>
    <w:semiHidden/>
    <w:locked/>
    <w:rsid w:val="00F06464"/>
    <w:rPr>
      <w:rFonts w:ascii="Times New Roman" w:eastAsia="Batang" w:hAnsi="Times New Roman" w:cs="Times New Roman"/>
      <w:lang w:val="en-US" w:eastAsia="ko-KR"/>
    </w:rPr>
  </w:style>
  <w:style w:type="character" w:customStyle="1" w:styleId="slug-metadata-note">
    <w:name w:val="slug-metadata-note"/>
    <w:uiPriority w:val="99"/>
    <w:rsid w:val="00DE069B"/>
  </w:style>
  <w:style w:type="character" w:customStyle="1" w:styleId="slug-doi">
    <w:name w:val="slug-doi"/>
    <w:uiPriority w:val="99"/>
    <w:rsid w:val="00DE069B"/>
  </w:style>
  <w:style w:type="paragraph" w:styleId="Header">
    <w:name w:val="header"/>
    <w:basedOn w:val="Normal"/>
    <w:link w:val="HeaderChar"/>
    <w:uiPriority w:val="99"/>
    <w:rsid w:val="00363F10"/>
    <w:pPr>
      <w:tabs>
        <w:tab w:val="center" w:pos="4320"/>
        <w:tab w:val="right" w:pos="8640"/>
      </w:tabs>
    </w:pPr>
    <w:rPr>
      <w:sz w:val="20"/>
      <w:szCs w:val="20"/>
      <w:lang w:eastAsia="ja-JP"/>
    </w:rPr>
  </w:style>
  <w:style w:type="character" w:customStyle="1" w:styleId="HeaderChar">
    <w:name w:val="Header Char"/>
    <w:link w:val="Header"/>
    <w:uiPriority w:val="99"/>
    <w:semiHidden/>
    <w:locked/>
    <w:rsid w:val="00CB3D8B"/>
    <w:rPr>
      <w:rFonts w:cs="Times New Roman"/>
      <w:lang w:val="en-CA"/>
    </w:rPr>
  </w:style>
  <w:style w:type="paragraph" w:styleId="Footer">
    <w:name w:val="footer"/>
    <w:basedOn w:val="Normal"/>
    <w:link w:val="FooterChar"/>
    <w:uiPriority w:val="99"/>
    <w:rsid w:val="00363F10"/>
    <w:pPr>
      <w:tabs>
        <w:tab w:val="center" w:pos="4320"/>
        <w:tab w:val="right" w:pos="8640"/>
      </w:tabs>
    </w:pPr>
    <w:rPr>
      <w:sz w:val="20"/>
      <w:szCs w:val="20"/>
      <w:lang w:eastAsia="ja-JP"/>
    </w:rPr>
  </w:style>
  <w:style w:type="character" w:customStyle="1" w:styleId="FooterChar">
    <w:name w:val="Footer Char"/>
    <w:link w:val="Footer"/>
    <w:uiPriority w:val="99"/>
    <w:semiHidden/>
    <w:locked/>
    <w:rsid w:val="00CB3D8B"/>
    <w:rPr>
      <w:rFonts w:cs="Times New Roman"/>
      <w:lang w:val="en-CA"/>
    </w:rPr>
  </w:style>
  <w:style w:type="character" w:styleId="PageNumber">
    <w:name w:val="page number"/>
    <w:uiPriority w:val="99"/>
    <w:rsid w:val="00363F10"/>
    <w:rPr>
      <w:rFonts w:cs="Times New Roman"/>
    </w:rPr>
  </w:style>
  <w:style w:type="character" w:styleId="LineNumber">
    <w:name w:val="line number"/>
    <w:uiPriority w:val="99"/>
    <w:rsid w:val="004331FE"/>
    <w:rPr>
      <w:rFonts w:cs="Times New Roman"/>
    </w:rPr>
  </w:style>
  <w:style w:type="paragraph" w:styleId="CommentSubject">
    <w:name w:val="annotation subject"/>
    <w:basedOn w:val="CommentText"/>
    <w:next w:val="CommentText"/>
    <w:link w:val="CommentSubjectChar"/>
    <w:uiPriority w:val="99"/>
    <w:semiHidden/>
    <w:rsid w:val="00FD3885"/>
    <w:pPr>
      <w:spacing w:after="200" w:line="276" w:lineRule="auto"/>
    </w:pPr>
    <w:rPr>
      <w:b/>
      <w:bCs/>
      <w:lang w:val="en-CA"/>
    </w:rPr>
  </w:style>
  <w:style w:type="character" w:customStyle="1" w:styleId="CommentSubjectChar">
    <w:name w:val="Comment Subject Char"/>
    <w:link w:val="CommentSubject"/>
    <w:uiPriority w:val="99"/>
    <w:semiHidden/>
    <w:locked/>
    <w:rsid w:val="00340BCB"/>
    <w:rPr>
      <w:rFonts w:ascii="Times New Roman" w:eastAsia="Batang" w:hAnsi="Times New Roman" w:cs="Times New Roman"/>
      <w:b/>
      <w:sz w:val="20"/>
      <w:lang w:val="en-CA"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96106">
      <w:marLeft w:val="0"/>
      <w:marRight w:val="0"/>
      <w:marTop w:val="0"/>
      <w:marBottom w:val="0"/>
      <w:divBdr>
        <w:top w:val="none" w:sz="0" w:space="0" w:color="auto"/>
        <w:left w:val="none" w:sz="0" w:space="0" w:color="auto"/>
        <w:bottom w:val="none" w:sz="0" w:space="0" w:color="auto"/>
        <w:right w:val="none" w:sz="0" w:space="0" w:color="auto"/>
      </w:divBdr>
    </w:div>
    <w:div w:id="613096107">
      <w:marLeft w:val="0"/>
      <w:marRight w:val="0"/>
      <w:marTop w:val="0"/>
      <w:marBottom w:val="0"/>
      <w:divBdr>
        <w:top w:val="none" w:sz="0" w:space="0" w:color="auto"/>
        <w:left w:val="none" w:sz="0" w:space="0" w:color="auto"/>
        <w:bottom w:val="none" w:sz="0" w:space="0" w:color="auto"/>
        <w:right w:val="none" w:sz="0" w:space="0" w:color="auto"/>
      </w:divBdr>
    </w:div>
    <w:div w:id="613096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3352</TotalTime>
  <Pages>9</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Analysis of alternative splice variants in rhomboid proteins</vt:lpstr>
    </vt:vector>
  </TitlesOfParts>
  <Company/>
  <LinksUpToDate>false</LinksUpToDate>
  <CharactersWithSpaces>14085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James Barker</cp:lastModifiedBy>
  <cp:revision>27</cp:revision>
  <dcterms:created xsi:type="dcterms:W3CDTF">2014-02-20T19:27:00Z</dcterms:created>
  <dcterms:modified xsi:type="dcterms:W3CDTF">2018-01-25T14:03:00Z</dcterms:modified>
</cp:coreProperties>
</file>