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CE65A" w14:textId="00F3F4F3" w:rsidR="00F523C9" w:rsidRPr="00A34AF4" w:rsidRDefault="005666D7" w:rsidP="00F523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 </w:t>
      </w:r>
      <w:r w:rsidR="00F523C9" w:rsidRPr="00D83CA7">
        <w:rPr>
          <w:rFonts w:ascii="Times New Roman" w:hAnsi="Times New Roman" w:cs="Times New Roman"/>
          <w:b/>
          <w:sz w:val="24"/>
          <w:szCs w:val="24"/>
        </w:rPr>
        <w:t>Table 1</w:t>
      </w:r>
      <w:r w:rsidR="00F523C9" w:rsidRPr="00F633F9">
        <w:rPr>
          <w:rFonts w:ascii="Times New Roman" w:hAnsi="Times New Roman" w:cs="Times New Roman"/>
          <w:sz w:val="24"/>
          <w:szCs w:val="24"/>
        </w:rPr>
        <w:t xml:space="preserve">. Characteristics of the </w:t>
      </w:r>
      <w:r w:rsidR="00331BAE">
        <w:rPr>
          <w:rFonts w:ascii="Times New Roman" w:hAnsi="Times New Roman" w:cs="Times New Roman"/>
          <w:sz w:val="24"/>
          <w:szCs w:val="24"/>
        </w:rPr>
        <w:t xml:space="preserve">five trials </w:t>
      </w:r>
      <w:r w:rsidR="00F523C9" w:rsidRPr="00F633F9">
        <w:rPr>
          <w:rFonts w:ascii="Times New Roman" w:hAnsi="Times New Roman" w:cs="Times New Roman"/>
          <w:sz w:val="24"/>
          <w:szCs w:val="24"/>
        </w:rPr>
        <w:t>included in this meta-analysis.</w:t>
      </w:r>
    </w:p>
    <w:tbl>
      <w:tblPr>
        <w:tblpPr w:leftFromText="180" w:rightFromText="180" w:vertAnchor="page" w:horzAnchor="margin" w:tblpXSpec="center" w:tblpY="2893"/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070"/>
        <w:gridCol w:w="1710"/>
        <w:gridCol w:w="1980"/>
        <w:gridCol w:w="1080"/>
        <w:gridCol w:w="1170"/>
        <w:gridCol w:w="1080"/>
        <w:gridCol w:w="1260"/>
        <w:gridCol w:w="1170"/>
        <w:gridCol w:w="1060"/>
        <w:gridCol w:w="1240"/>
        <w:gridCol w:w="900"/>
      </w:tblGrid>
      <w:tr w:rsidR="00D61E39" w:rsidRPr="00F633F9" w14:paraId="17ED45D6" w14:textId="77777777" w:rsidTr="0017490C">
        <w:trPr>
          <w:trHeight w:val="616"/>
        </w:trPr>
        <w:tc>
          <w:tcPr>
            <w:tcW w:w="1525" w:type="dxa"/>
            <w:shd w:val="clear" w:color="auto" w:fill="auto"/>
          </w:tcPr>
          <w:p w14:paraId="723ED8AD" w14:textId="1C06C80F" w:rsidR="00D61E39" w:rsidRPr="00F633F9" w:rsidRDefault="00D61E39" w:rsidP="00F5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Trial name</w:t>
            </w:r>
          </w:p>
        </w:tc>
        <w:tc>
          <w:tcPr>
            <w:tcW w:w="2070" w:type="dxa"/>
            <w:shd w:val="clear" w:color="auto" w:fill="auto"/>
          </w:tcPr>
          <w:p w14:paraId="00CE8E70" w14:textId="5606856A" w:rsidR="00D61E39" w:rsidRPr="00F633F9" w:rsidRDefault="00D61E39" w:rsidP="00F5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Device used for PFO closure</w:t>
            </w:r>
          </w:p>
        </w:tc>
        <w:tc>
          <w:tcPr>
            <w:tcW w:w="1710" w:type="dxa"/>
          </w:tcPr>
          <w:p w14:paraId="5B1B9C96" w14:textId="6B357344" w:rsidR="00D61E39" w:rsidRPr="00F633F9" w:rsidRDefault="00D61E39" w:rsidP="00F5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of medical therapy</w:t>
            </w:r>
          </w:p>
        </w:tc>
        <w:tc>
          <w:tcPr>
            <w:tcW w:w="1980" w:type="dxa"/>
          </w:tcPr>
          <w:p w14:paraId="0F3AFCE3" w14:textId="203BA9EA" w:rsidR="00D61E39" w:rsidRPr="00F633F9" w:rsidRDefault="00D61E39" w:rsidP="00F5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 Endpoint</w:t>
            </w:r>
          </w:p>
        </w:tc>
        <w:tc>
          <w:tcPr>
            <w:tcW w:w="1080" w:type="dxa"/>
          </w:tcPr>
          <w:p w14:paraId="65044BA8" w14:textId="370482EC" w:rsidR="00D61E39" w:rsidRPr="00F633F9" w:rsidRDefault="00D61E39" w:rsidP="00F5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PFO closure group total no.</w:t>
            </w:r>
          </w:p>
        </w:tc>
        <w:tc>
          <w:tcPr>
            <w:tcW w:w="1170" w:type="dxa"/>
          </w:tcPr>
          <w:p w14:paraId="70D76467" w14:textId="6D29A030" w:rsidR="00D61E39" w:rsidRPr="00F633F9" w:rsidRDefault="00D61E39" w:rsidP="00F5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PFO closure group no. of males</w:t>
            </w:r>
          </w:p>
        </w:tc>
        <w:tc>
          <w:tcPr>
            <w:tcW w:w="1080" w:type="dxa"/>
          </w:tcPr>
          <w:p w14:paraId="1233A906" w14:textId="2FB211BB" w:rsidR="00D61E39" w:rsidRPr="00F633F9" w:rsidRDefault="00D61E39" w:rsidP="00F5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PFO closure group a</w:t>
            </w:r>
            <w:r w:rsidRPr="00F633F9">
              <w:rPr>
                <w:rFonts w:ascii="Times New Roman" w:hAnsi="Times New Roman" w:cs="Times New Roman"/>
                <w:sz w:val="24"/>
                <w:szCs w:val="24"/>
              </w:rPr>
              <w:t>ge (yrs)</w:t>
            </w:r>
          </w:p>
        </w:tc>
        <w:tc>
          <w:tcPr>
            <w:tcW w:w="1260" w:type="dxa"/>
            <w:shd w:val="clear" w:color="auto" w:fill="auto"/>
          </w:tcPr>
          <w:p w14:paraId="62E80A58" w14:textId="78BA2174" w:rsidR="00D61E39" w:rsidRPr="00F633F9" w:rsidRDefault="00D61E39" w:rsidP="00F5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therapy group total no.</w:t>
            </w:r>
          </w:p>
        </w:tc>
        <w:tc>
          <w:tcPr>
            <w:tcW w:w="1170" w:type="dxa"/>
          </w:tcPr>
          <w:p w14:paraId="6D9D4095" w14:textId="4035CAEC" w:rsidR="00D61E39" w:rsidRPr="00F633F9" w:rsidRDefault="00D61E39" w:rsidP="00F5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therapy group no. of males</w:t>
            </w:r>
          </w:p>
        </w:tc>
        <w:tc>
          <w:tcPr>
            <w:tcW w:w="1060" w:type="dxa"/>
          </w:tcPr>
          <w:p w14:paraId="635D276E" w14:textId="3E7F0EE3" w:rsidR="00D61E39" w:rsidRPr="00F633F9" w:rsidRDefault="00D61E39" w:rsidP="00F5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therapy group a</w:t>
            </w:r>
            <w:r w:rsidRPr="00F633F9">
              <w:rPr>
                <w:rFonts w:ascii="Times New Roman" w:hAnsi="Times New Roman" w:cs="Times New Roman"/>
                <w:sz w:val="24"/>
                <w:szCs w:val="24"/>
              </w:rPr>
              <w:t>ge (yrs)</w:t>
            </w:r>
          </w:p>
        </w:tc>
        <w:tc>
          <w:tcPr>
            <w:tcW w:w="1240" w:type="dxa"/>
          </w:tcPr>
          <w:p w14:paraId="7AE1B086" w14:textId="3C494EB4" w:rsidR="00D61E39" w:rsidRPr="00F633F9" w:rsidRDefault="00D61E39" w:rsidP="00F5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F9">
              <w:rPr>
                <w:rFonts w:ascii="Times New Roman" w:hAnsi="Times New Roman" w:cs="Times New Roman"/>
                <w:sz w:val="24"/>
                <w:szCs w:val="24"/>
              </w:rPr>
              <w:t>Follow-up (months)</w:t>
            </w:r>
          </w:p>
        </w:tc>
        <w:tc>
          <w:tcPr>
            <w:tcW w:w="900" w:type="dxa"/>
          </w:tcPr>
          <w:p w14:paraId="2A36EB4A" w14:textId="77777777" w:rsidR="00D61E39" w:rsidRPr="00F633F9" w:rsidRDefault="00D61E39" w:rsidP="00F5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F9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D61E39" w:rsidRPr="00F633F9" w14:paraId="762BDE8D" w14:textId="77777777" w:rsidTr="0017490C">
        <w:trPr>
          <w:trHeight w:val="503"/>
        </w:trPr>
        <w:tc>
          <w:tcPr>
            <w:tcW w:w="1525" w:type="dxa"/>
            <w:shd w:val="clear" w:color="auto" w:fill="auto"/>
          </w:tcPr>
          <w:p w14:paraId="2443C50C" w14:textId="54495BE2" w:rsidR="00D61E39" w:rsidRPr="00F633F9" w:rsidRDefault="00D61E39" w:rsidP="00F56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CLOSURE I</w:t>
            </w:r>
          </w:p>
        </w:tc>
        <w:tc>
          <w:tcPr>
            <w:tcW w:w="2070" w:type="dxa"/>
            <w:shd w:val="clear" w:color="auto" w:fill="auto"/>
          </w:tcPr>
          <w:p w14:paraId="18529578" w14:textId="03BB8CC2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STARFlex Septal Closure System</w:t>
            </w:r>
          </w:p>
        </w:tc>
        <w:tc>
          <w:tcPr>
            <w:tcW w:w="1710" w:type="dxa"/>
          </w:tcPr>
          <w:p w14:paraId="018F55E4" w14:textId="210419E3" w:rsidR="00D61E39" w:rsidRDefault="009D48DC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DC">
              <w:rPr>
                <w:rFonts w:ascii="Times New Roman" w:hAnsi="Times New Roman" w:cs="Times New Roman"/>
                <w:sz w:val="24"/>
                <w:szCs w:val="24"/>
              </w:rPr>
              <w:t>Aspirin, warfarin, or both</w:t>
            </w:r>
          </w:p>
        </w:tc>
        <w:tc>
          <w:tcPr>
            <w:tcW w:w="1980" w:type="dxa"/>
          </w:tcPr>
          <w:p w14:paraId="333CE487" w14:textId="4138D141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Stroke, TIA, 30-day mortality, neurology-related death</w:t>
            </w:r>
          </w:p>
        </w:tc>
        <w:tc>
          <w:tcPr>
            <w:tcW w:w="1080" w:type="dxa"/>
          </w:tcPr>
          <w:p w14:paraId="4217D0E8" w14:textId="1EB4548D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447</w:t>
            </w:r>
          </w:p>
        </w:tc>
        <w:tc>
          <w:tcPr>
            <w:tcW w:w="1170" w:type="dxa"/>
          </w:tcPr>
          <w:p w14:paraId="26B62129" w14:textId="3D7E5157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223</w:t>
            </w:r>
          </w:p>
        </w:tc>
        <w:tc>
          <w:tcPr>
            <w:tcW w:w="1080" w:type="dxa"/>
          </w:tcPr>
          <w:p w14:paraId="3422E34F" w14:textId="0C97DE96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46.3</w:t>
            </w:r>
          </w:p>
        </w:tc>
        <w:tc>
          <w:tcPr>
            <w:tcW w:w="1260" w:type="dxa"/>
            <w:shd w:val="clear" w:color="auto" w:fill="auto"/>
          </w:tcPr>
          <w:p w14:paraId="39771721" w14:textId="120CE8FE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170" w:type="dxa"/>
          </w:tcPr>
          <w:p w14:paraId="23B61385" w14:textId="29138C7B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060" w:type="dxa"/>
          </w:tcPr>
          <w:p w14:paraId="68C58402" w14:textId="05801758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45.7</w:t>
            </w:r>
          </w:p>
        </w:tc>
        <w:tc>
          <w:tcPr>
            <w:tcW w:w="1240" w:type="dxa"/>
          </w:tcPr>
          <w:p w14:paraId="28BF2721" w14:textId="1B02B4F7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14:paraId="48DA34E4" w14:textId="77FC1D74" w:rsidR="00D61E39" w:rsidRPr="00F633F9" w:rsidRDefault="00A03468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ldData xml:space="preserve">PEVuZE5vdGU+PENpdGU+PEF1dGhvcj5GdXJsYW48L0F1dGhvcj48WWVhcj4yMDEyPC9ZZWFyPjxS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cnkud2lsZXkuY29tL28vY29jaHJhbmUvY2xjZW50cmFsL2FydGljbGVzLzAzNC9DTi0wMDgxNDAz
NC9mcmFtZS5odG1sPC91cmw+PC9yZWxhdGVkLXVybHM+PC91cmxzPjxjdXN0b20zPlB1Ym1lZCAy
MjQxNzI1MjwvY3VzdG9tMz48ZWxlY3Ryb25pYy1yZXNvdXJjZS1udW0+MTAuMTA1Ni9ORUpNb2Ex
MDA5NjM5PC9lbGVjdHJvbmljLXJlc291cmNlLW51bT48L3JlY29yZD48L0NpdGU+PC9FbmROb3Rl
PgB=
</w:fldData>
              </w:fldChar>
            </w:r>
            <w:r w:rsidR="00654128">
              <w:rPr>
                <w:szCs w:val="24"/>
              </w:rPr>
              <w:instrText xml:space="preserve"> ADDIN EN.CITE </w:instrText>
            </w:r>
            <w:r w:rsidR="00654128">
              <w:rPr>
                <w:szCs w:val="24"/>
              </w:rPr>
              <w:fldChar w:fldCharType="begin">
                <w:fldData xml:space="preserve">PEVuZE5vdGU+PENpdGU+PEF1dGhvcj5GdXJsYW48L0F1dGhvcj48WWVhcj4yMDEyPC9ZZWFyPjxS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cnkud2lsZXkuY29tL28vY29jaHJhbmUvY2xjZW50cmFsL2FydGljbGVzLzAzNC9DTi0wMDgxNDAz
NC9mcmFtZS5odG1sPC91cmw+PC9yZWxhdGVkLXVybHM+PC91cmxzPjxjdXN0b20zPlB1Ym1lZCAy
MjQxNzI1MjwvY3VzdG9tMz48ZWxlY3Ryb25pYy1yZXNvdXJjZS1udW0+MTAuMTA1Ni9ORUpNb2Ex
MDA5NjM5PC9lbGVjdHJvbmljLXJlc291cmNlLW51bT48L3JlY29yZD48L0NpdGU+PC9FbmROb3Rl
PgB=
</w:fldData>
              </w:fldChar>
            </w:r>
            <w:r w:rsidR="00654128">
              <w:rPr>
                <w:szCs w:val="24"/>
              </w:rPr>
              <w:instrText xml:space="preserve"> ADDIN EN.CITE.DATA </w:instrText>
            </w:r>
            <w:r w:rsidR="00654128">
              <w:rPr>
                <w:szCs w:val="24"/>
              </w:rPr>
            </w:r>
            <w:r w:rsidR="00654128">
              <w:rPr>
                <w:szCs w:val="24"/>
              </w:rPr>
              <w:fldChar w:fldCharType="end"/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654128" w:rsidRPr="00654128">
              <w:rPr>
                <w:noProof/>
                <w:szCs w:val="24"/>
                <w:vertAlign w:val="superscript"/>
              </w:rPr>
              <w:t>1</w:t>
            </w:r>
            <w:r>
              <w:rPr>
                <w:szCs w:val="24"/>
              </w:rPr>
              <w:fldChar w:fldCharType="end"/>
            </w:r>
          </w:p>
        </w:tc>
      </w:tr>
      <w:tr w:rsidR="00D61E39" w:rsidRPr="00F633F9" w14:paraId="524BC8C4" w14:textId="77777777" w:rsidTr="0017490C">
        <w:trPr>
          <w:trHeight w:val="503"/>
        </w:trPr>
        <w:tc>
          <w:tcPr>
            <w:tcW w:w="1525" w:type="dxa"/>
            <w:shd w:val="clear" w:color="auto" w:fill="auto"/>
          </w:tcPr>
          <w:p w14:paraId="00075FF3" w14:textId="1E86C334" w:rsidR="00D61E39" w:rsidRPr="00F633F9" w:rsidRDefault="00D61E39" w:rsidP="00F56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</w:p>
        </w:tc>
        <w:tc>
          <w:tcPr>
            <w:tcW w:w="2070" w:type="dxa"/>
            <w:shd w:val="clear" w:color="auto" w:fill="auto"/>
          </w:tcPr>
          <w:p w14:paraId="1F4451E4" w14:textId="66B6862D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Amplatzer PFO Occluder</w:t>
            </w:r>
          </w:p>
        </w:tc>
        <w:tc>
          <w:tcPr>
            <w:tcW w:w="1710" w:type="dxa"/>
          </w:tcPr>
          <w:p w14:paraId="0B11AA3F" w14:textId="3FF0AE69" w:rsidR="00D61E39" w:rsidRDefault="00424F85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85">
              <w:rPr>
                <w:rFonts w:ascii="Times New Roman" w:hAnsi="Times New Roman" w:cs="Times New Roman"/>
                <w:sz w:val="24"/>
                <w:szCs w:val="24"/>
              </w:rPr>
              <w:t>Aspirin, thienopyridine, oral anticoagulation, heparin</w:t>
            </w:r>
          </w:p>
        </w:tc>
        <w:tc>
          <w:tcPr>
            <w:tcW w:w="1980" w:type="dxa"/>
          </w:tcPr>
          <w:p w14:paraId="1B065CFD" w14:textId="191CFB1D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Stroke, TIA, death, peripheral embolism</w:t>
            </w:r>
          </w:p>
        </w:tc>
        <w:tc>
          <w:tcPr>
            <w:tcW w:w="1080" w:type="dxa"/>
          </w:tcPr>
          <w:p w14:paraId="5E2A227C" w14:textId="4B200948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204</w:t>
            </w:r>
          </w:p>
        </w:tc>
        <w:tc>
          <w:tcPr>
            <w:tcW w:w="1170" w:type="dxa"/>
          </w:tcPr>
          <w:p w14:paraId="1179E151" w14:textId="4DB63C98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92</w:t>
            </w:r>
          </w:p>
        </w:tc>
        <w:tc>
          <w:tcPr>
            <w:tcW w:w="1080" w:type="dxa"/>
          </w:tcPr>
          <w:p w14:paraId="0BC593FB" w14:textId="317E18F8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44.3</w:t>
            </w:r>
          </w:p>
        </w:tc>
        <w:tc>
          <w:tcPr>
            <w:tcW w:w="1260" w:type="dxa"/>
            <w:shd w:val="clear" w:color="auto" w:fill="auto"/>
          </w:tcPr>
          <w:p w14:paraId="35CAB676" w14:textId="38A7EF3B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70" w:type="dxa"/>
          </w:tcPr>
          <w:p w14:paraId="5DC8F3AD" w14:textId="68C82500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60" w:type="dxa"/>
          </w:tcPr>
          <w:p w14:paraId="3B8AFF67" w14:textId="4F25FAE8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44.6</w:t>
            </w:r>
          </w:p>
        </w:tc>
        <w:tc>
          <w:tcPr>
            <w:tcW w:w="1240" w:type="dxa"/>
          </w:tcPr>
          <w:p w14:paraId="3CC6A223" w14:textId="6053EF44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0" w:type="dxa"/>
          </w:tcPr>
          <w:p w14:paraId="5A24D6A8" w14:textId="42269896" w:rsidR="00D61E39" w:rsidRPr="00F633F9" w:rsidRDefault="001F738E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ldData xml:space="preserve">PEVuZE5vdGU+PENpdGU+PEF1dGhvcj5NZWllcjwvQXV0aG9yPjxZZWFyPjIwMTM8L1llYXI+PFJl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cnkud2lsZXkuY29tL28vY29jaHJhbmUvY2xjZW50cmFsL2FydGljbGVzLzI1NC9DTi0wMDg0ODI1
NC9mcmFtZS5odG1sPC91cmw+PC9yZWxhdGVkLXVybHM+PC91cmxzPjxjdXN0b20zPlB1Ym1lZCAy
MzUxNDI4NTwvY3VzdG9tMz48ZWxlY3Ryb25pYy1yZXNvdXJjZS1udW0+MTAuMTA1Ni9ORUpNb2Ex
MjExNzE2PC9lbGVjdHJvbmljLXJlc291cmNlLW51bT48L3JlY29yZD48L0NpdGU+PC9FbmROb3Rl
Pn==
</w:fldData>
              </w:fldChar>
            </w:r>
            <w:r w:rsidR="003D37A0">
              <w:rPr>
                <w:szCs w:val="24"/>
              </w:rPr>
              <w:instrText xml:space="preserve"> ADDIN EN.CITE </w:instrText>
            </w:r>
            <w:r w:rsidR="003D37A0">
              <w:rPr>
                <w:szCs w:val="24"/>
              </w:rPr>
              <w:fldChar w:fldCharType="begin">
                <w:fldData xml:space="preserve">PEVuZE5vdGU+PENpdGU+PEF1dGhvcj5NZWllcjwvQXV0aG9yPjxZZWFyPjIwMTM8L1llYXI+PFJl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cnkud2lsZXkuY29tL28vY29jaHJhbmUvY2xjZW50cmFsL2FydGljbGVzLzI1NC9DTi0wMDg0ODI1
NC9mcmFtZS5odG1sPC91cmw+PC9yZWxhdGVkLXVybHM+PC91cmxzPjxjdXN0b20zPlB1Ym1lZCAy
MzUxNDI4NTwvY3VzdG9tMz48ZWxlY3Ryb25pYy1yZXNvdXJjZS1udW0+MTAuMTA1Ni9ORUpNb2Ex
MjExNzE2PC9lbGVjdHJvbmljLXJlc291cmNlLW51bT48L3JlY29yZD48L0NpdGU+PC9FbmROb3Rl
Pn==
</w:fldData>
              </w:fldChar>
            </w:r>
            <w:r w:rsidR="003D37A0">
              <w:rPr>
                <w:szCs w:val="24"/>
              </w:rPr>
              <w:instrText xml:space="preserve"> ADDIN EN.CITE.DATA </w:instrText>
            </w:r>
            <w:r w:rsidR="003D37A0">
              <w:rPr>
                <w:szCs w:val="24"/>
              </w:rPr>
            </w:r>
            <w:r w:rsidR="003D37A0">
              <w:rPr>
                <w:szCs w:val="24"/>
              </w:rPr>
              <w:fldChar w:fldCharType="end"/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1F738E">
              <w:rPr>
                <w:noProof/>
                <w:szCs w:val="24"/>
                <w:vertAlign w:val="superscript"/>
              </w:rPr>
              <w:t>2</w:t>
            </w:r>
            <w:r>
              <w:rPr>
                <w:szCs w:val="24"/>
              </w:rPr>
              <w:fldChar w:fldCharType="end"/>
            </w:r>
          </w:p>
        </w:tc>
      </w:tr>
      <w:tr w:rsidR="00D61E39" w:rsidRPr="00F633F9" w14:paraId="472114A1" w14:textId="77777777" w:rsidTr="0017490C">
        <w:trPr>
          <w:trHeight w:val="503"/>
        </w:trPr>
        <w:tc>
          <w:tcPr>
            <w:tcW w:w="1525" w:type="dxa"/>
            <w:shd w:val="clear" w:color="auto" w:fill="auto"/>
          </w:tcPr>
          <w:p w14:paraId="65890723" w14:textId="1DA72D71" w:rsidR="00D61E39" w:rsidRPr="00F633F9" w:rsidRDefault="00D61E39" w:rsidP="00F56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CLOSE</w:t>
            </w:r>
          </w:p>
        </w:tc>
        <w:tc>
          <w:tcPr>
            <w:tcW w:w="2070" w:type="dxa"/>
            <w:shd w:val="clear" w:color="auto" w:fill="auto"/>
          </w:tcPr>
          <w:p w14:paraId="3F33CBA9" w14:textId="187A0913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 xml:space="preserve">Amplatzer PFO Occluder, Intrasept PFO occluder, Premere, Starflex septal occluder system, Amplatzer cribriform occluder, Figulla Flex II PFO </w:t>
            </w:r>
            <w:r w:rsidRPr="00E83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occluder, Atriasept II occluder, Amplatzer ASD occluder, Figulla Flex II UNI occluder, Gore septal occluder, Figulla Flex II ASD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occlude</w:t>
            </w:r>
          </w:p>
        </w:tc>
        <w:tc>
          <w:tcPr>
            <w:tcW w:w="1710" w:type="dxa"/>
          </w:tcPr>
          <w:p w14:paraId="35F12E85" w14:textId="687EE458" w:rsidR="00D61E39" w:rsidRDefault="00290953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="006379B2" w:rsidRPr="006379B2">
              <w:rPr>
                <w:rFonts w:ascii="Times New Roman" w:hAnsi="Times New Roman" w:cs="Times New Roman"/>
                <w:sz w:val="24"/>
                <w:szCs w:val="24"/>
              </w:rPr>
              <w:t>spirin and clopidogrel for 3 months followed by single antiplatelet therapy</w:t>
            </w:r>
          </w:p>
        </w:tc>
        <w:tc>
          <w:tcPr>
            <w:tcW w:w="1980" w:type="dxa"/>
          </w:tcPr>
          <w:p w14:paraId="4118DC6D" w14:textId="311C88C8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Fatal or non-fatal stroke</w:t>
            </w:r>
          </w:p>
        </w:tc>
        <w:tc>
          <w:tcPr>
            <w:tcW w:w="1080" w:type="dxa"/>
          </w:tcPr>
          <w:p w14:paraId="71CD06C1" w14:textId="1B722E01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238</w:t>
            </w:r>
          </w:p>
        </w:tc>
        <w:tc>
          <w:tcPr>
            <w:tcW w:w="1170" w:type="dxa"/>
          </w:tcPr>
          <w:p w14:paraId="61890D0D" w14:textId="7CBC9010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137</w:t>
            </w:r>
          </w:p>
        </w:tc>
        <w:tc>
          <w:tcPr>
            <w:tcW w:w="1080" w:type="dxa"/>
          </w:tcPr>
          <w:p w14:paraId="61C69E23" w14:textId="17D7E59B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42.9</w:t>
            </w:r>
          </w:p>
        </w:tc>
        <w:tc>
          <w:tcPr>
            <w:tcW w:w="1260" w:type="dxa"/>
            <w:shd w:val="clear" w:color="auto" w:fill="auto"/>
          </w:tcPr>
          <w:p w14:paraId="1BAD8C91" w14:textId="03B7647F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170" w:type="dxa"/>
          </w:tcPr>
          <w:p w14:paraId="5906C863" w14:textId="50EFAFF3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60" w:type="dxa"/>
          </w:tcPr>
          <w:p w14:paraId="6A183290" w14:textId="2E487DEF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1240" w:type="dxa"/>
          </w:tcPr>
          <w:p w14:paraId="6BF66712" w14:textId="497B21FA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0" w:type="dxa"/>
          </w:tcPr>
          <w:p w14:paraId="4B383A4A" w14:textId="74DB58FB" w:rsidR="00D61E39" w:rsidRPr="00F633F9" w:rsidRDefault="003F00C1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ldData xml:space="preserve">PEVuZE5vdGU+PENpdGU+PEF1dGhvcj5NYXM8L0F1dGhvcj48WWVhcj4yMDE3PC9ZZWFyPjxSZWNO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</w:fldData>
              </w:fldChar>
            </w:r>
            <w:r w:rsidR="00654128">
              <w:rPr>
                <w:szCs w:val="24"/>
              </w:rPr>
              <w:instrText xml:space="preserve"> ADDIN EN.CITE </w:instrText>
            </w:r>
            <w:r w:rsidR="00654128">
              <w:rPr>
                <w:szCs w:val="24"/>
              </w:rPr>
              <w:fldChar w:fldCharType="begin">
                <w:fldData xml:space="preserve">PEVuZE5vdGU+PENpdGU+PEF1dGhvcj5NYXM8L0F1dGhvcj48WWVhcj4yMDE3PC9ZZWFyPjxSZWNO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</w:fldData>
              </w:fldChar>
            </w:r>
            <w:r w:rsidR="00654128">
              <w:rPr>
                <w:szCs w:val="24"/>
              </w:rPr>
              <w:instrText xml:space="preserve"> ADDIN EN.CITE.DATA </w:instrText>
            </w:r>
            <w:r w:rsidR="00654128">
              <w:rPr>
                <w:szCs w:val="24"/>
              </w:rPr>
            </w:r>
            <w:r w:rsidR="00654128">
              <w:rPr>
                <w:szCs w:val="24"/>
              </w:rPr>
              <w:fldChar w:fldCharType="end"/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654128" w:rsidRPr="00654128">
              <w:rPr>
                <w:noProof/>
                <w:szCs w:val="24"/>
                <w:vertAlign w:val="superscript"/>
              </w:rPr>
              <w:t>3</w:t>
            </w:r>
            <w:r>
              <w:rPr>
                <w:szCs w:val="24"/>
              </w:rPr>
              <w:fldChar w:fldCharType="end"/>
            </w:r>
          </w:p>
        </w:tc>
      </w:tr>
      <w:tr w:rsidR="00D61E39" w:rsidRPr="00F633F9" w14:paraId="7AE27778" w14:textId="77777777" w:rsidTr="0017490C">
        <w:trPr>
          <w:trHeight w:val="503"/>
        </w:trPr>
        <w:tc>
          <w:tcPr>
            <w:tcW w:w="1525" w:type="dxa"/>
            <w:shd w:val="clear" w:color="auto" w:fill="auto"/>
          </w:tcPr>
          <w:p w14:paraId="5B2145F8" w14:textId="360DE2FE" w:rsidR="00D61E39" w:rsidRPr="00F633F9" w:rsidRDefault="00D61E39" w:rsidP="00F56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RESPECT</w:t>
            </w:r>
          </w:p>
        </w:tc>
        <w:tc>
          <w:tcPr>
            <w:tcW w:w="2070" w:type="dxa"/>
            <w:shd w:val="clear" w:color="auto" w:fill="auto"/>
          </w:tcPr>
          <w:p w14:paraId="02ACB1AE" w14:textId="1D8F2448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Amplatzer PFO Occluder</w:t>
            </w:r>
          </w:p>
        </w:tc>
        <w:tc>
          <w:tcPr>
            <w:tcW w:w="1710" w:type="dxa"/>
          </w:tcPr>
          <w:p w14:paraId="27D16DB3" w14:textId="3B136553" w:rsidR="00D61E39" w:rsidRDefault="009D48DC" w:rsidP="004E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DC">
              <w:rPr>
                <w:rFonts w:ascii="Times New Roman" w:hAnsi="Times New Roman" w:cs="Times New Roman"/>
                <w:sz w:val="24"/>
                <w:szCs w:val="24"/>
              </w:rPr>
              <w:t>Aspirin, warfarin, clopidogrel, and aspirin combined</w:t>
            </w:r>
            <w:r w:rsidR="004E5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8DC">
              <w:rPr>
                <w:rFonts w:ascii="Times New Roman" w:hAnsi="Times New Roman" w:cs="Times New Roman"/>
                <w:sz w:val="24"/>
                <w:szCs w:val="24"/>
              </w:rPr>
              <w:t>with extended-release dipyridamole</w:t>
            </w:r>
          </w:p>
        </w:tc>
        <w:tc>
          <w:tcPr>
            <w:tcW w:w="1980" w:type="dxa"/>
          </w:tcPr>
          <w:p w14:paraId="362907ED" w14:textId="4694B90B" w:rsidR="00D61E39" w:rsidRPr="00F633F9" w:rsidRDefault="00991844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Non-fatal i</w:t>
            </w: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 xml:space="preserve">schemic </w:t>
            </w:r>
            <w:r w:rsidR="00E83C2D" w:rsidRPr="00E83C2D">
              <w:rPr>
                <w:rFonts w:ascii="Times New Roman" w:hAnsi="Times New Roman" w:cs="Times New Roman"/>
                <w:sz w:val="24"/>
                <w:szCs w:val="24"/>
              </w:rPr>
              <w:t xml:space="preserve">stroke,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fatal ischemic stroke, or early death after randomization </w:t>
            </w:r>
          </w:p>
        </w:tc>
        <w:tc>
          <w:tcPr>
            <w:tcW w:w="1080" w:type="dxa"/>
          </w:tcPr>
          <w:p w14:paraId="5F21CCEA" w14:textId="2041F631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  <w:r w:rsidR="003424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</w:t>
            </w:r>
          </w:p>
        </w:tc>
        <w:tc>
          <w:tcPr>
            <w:tcW w:w="1170" w:type="dxa"/>
          </w:tcPr>
          <w:p w14:paraId="2EBF183B" w14:textId="62CEC478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268</w:t>
            </w:r>
          </w:p>
        </w:tc>
        <w:tc>
          <w:tcPr>
            <w:tcW w:w="1080" w:type="dxa"/>
          </w:tcPr>
          <w:p w14:paraId="7411667F" w14:textId="14D53CBA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45.7</w:t>
            </w:r>
          </w:p>
        </w:tc>
        <w:tc>
          <w:tcPr>
            <w:tcW w:w="1260" w:type="dxa"/>
            <w:shd w:val="clear" w:color="auto" w:fill="auto"/>
          </w:tcPr>
          <w:p w14:paraId="5A9618E3" w14:textId="67F050D8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170" w:type="dxa"/>
          </w:tcPr>
          <w:p w14:paraId="7226C9CF" w14:textId="0C05305C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060" w:type="dxa"/>
          </w:tcPr>
          <w:p w14:paraId="7A29928E" w14:textId="220712B2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1240" w:type="dxa"/>
          </w:tcPr>
          <w:p w14:paraId="4B4594F4" w14:textId="2C851C00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0" w:type="dxa"/>
          </w:tcPr>
          <w:p w14:paraId="38ADB416" w14:textId="7A7FB022" w:rsidR="00D61E39" w:rsidRPr="00F633F9" w:rsidRDefault="001F738E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54128">
              <w:rPr>
                <w:szCs w:val="24"/>
              </w:rPr>
              <w:instrText xml:space="preserve"> ADDIN EN.CITE &lt;EndNote&gt;&lt;Cite&gt;&lt;Author&gt;Saver&lt;/Author&gt;&lt;Year&gt;2017&lt;/Year&gt;&lt;RecNum&gt;9824&lt;/RecNum&gt;&lt;DisplayText&gt;&lt;style face="superscript"&gt;4&lt;/style&gt;&lt;/DisplayText&gt;&lt;record&gt;&lt;rec-number&gt;9824&lt;/rec-number&gt;&lt;foreign-keys&gt;&lt;key app="EN" db-id="x9xa5p9002005be9dsaxvatirvfs0d5wspwr" timestamp="1505607599"&gt;9824&lt;/key&gt;&lt;/foreign-keys&gt;&lt;ref-type name="Journal Article"&gt;17&lt;/ref-type&gt;&lt;contributors&gt;&lt;authors&gt;&lt;author&gt;Saver, J. L.&lt;/author&gt;&lt;author&gt;Carroll, J. D.&lt;/author&gt;&lt;author&gt;Thaler, D. E.&lt;/author&gt;&lt;author&gt;Smalling, R. W.&lt;/author&gt;&lt;author&gt;MacDonald, L. A.&lt;/author&gt;&lt;author&gt;Marks, D. S.&lt;/author&gt;&lt;author&gt;Tirschwell, D. L.&lt;/author&gt;&lt;/authors&gt;&lt;/contributors&gt;&lt;auth-address&gt;From the University of California, Los Angeles (UCLA), Ronald Reagan UCLA Medical Center, Los Angeles (J.L.S.); University of Colorado, Denver, and University of Colorado Hospital, Aurora (J.D.C.), and South Denver Cardiology, Swedish Medical Center, Littleton (L.A.M.) - all in Colorado; Tufts University, Tufts Medical Center, Boston (D.E.T.); University of Texas, Memorial Hermann Heart and Vascular Institute, Houston (R.W.S.); Medical College of Wisconsin, Milwaukee (D.S.M.); and University of Washington, Seattle (D.L.T.).&lt;/auth-address&gt;&lt;titles&gt;&lt;title&gt;Long-Term Outcomes of Patent Foramen Ovale Closure or Medical Therapy after Stroke&lt;/title&gt;&lt;secondary-title&gt;N Engl J Med&lt;/secondary-title&gt;&lt;alt-title&gt;The New England journal of medicine&lt;/alt-title&gt;&lt;/titles&gt;&lt;periodical&gt;&lt;full-title&gt;N Engl J Med&lt;/full-title&gt;&lt;/periodical&gt;&lt;alt-periodical&gt;&lt;full-title&gt;The New England journal of medicine&lt;/full-title&gt;&lt;/alt-periodical&gt;&lt;pages&gt;1022-1032&lt;/pages&gt;&lt;volume&gt;377&lt;/volume&gt;&lt;number&gt;11&lt;/number&gt;&lt;edition&gt;2017/09/14&lt;/edition&gt;&lt;dates&gt;&lt;year&gt;2017&lt;/year&gt;&lt;pub-dates&gt;&lt;date&gt;Sep 14&lt;/date&gt;&lt;/pub-dates&gt;&lt;/dates&gt;&lt;isbn&gt;0028-4793&lt;/isbn&gt;&lt;accession-num&gt;28902590&lt;/accession-num&gt;&lt;urls&gt;&lt;/urls&gt;&lt;electronic-resource-num&gt;10.1056/NEJMoa1610057&lt;/electronic-resource-num&gt;&lt;remote-database-provider&gt;NLM&lt;/remote-database-provider&gt;&lt;language&gt;eng&lt;/language&gt;&lt;/record&gt;&lt;/Cite&gt;&lt;/EndNote&gt;</w:instrText>
            </w:r>
            <w:r>
              <w:rPr>
                <w:szCs w:val="24"/>
              </w:rPr>
              <w:fldChar w:fldCharType="separate"/>
            </w:r>
            <w:r w:rsidR="00654128" w:rsidRPr="00654128">
              <w:rPr>
                <w:noProof/>
                <w:szCs w:val="24"/>
                <w:vertAlign w:val="superscript"/>
              </w:rPr>
              <w:t>4</w:t>
            </w:r>
            <w:r>
              <w:rPr>
                <w:szCs w:val="24"/>
              </w:rPr>
              <w:fldChar w:fldCharType="end"/>
            </w:r>
          </w:p>
        </w:tc>
      </w:tr>
      <w:tr w:rsidR="00D61E39" w:rsidRPr="00F633F9" w14:paraId="4AED0614" w14:textId="77777777" w:rsidTr="0017490C">
        <w:trPr>
          <w:trHeight w:val="503"/>
        </w:trPr>
        <w:tc>
          <w:tcPr>
            <w:tcW w:w="1525" w:type="dxa"/>
            <w:shd w:val="clear" w:color="auto" w:fill="auto"/>
          </w:tcPr>
          <w:p w14:paraId="24152091" w14:textId="0EEACB09" w:rsidR="00D61E39" w:rsidRDefault="00D61E39" w:rsidP="00F56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REDUCE</w:t>
            </w:r>
          </w:p>
        </w:tc>
        <w:tc>
          <w:tcPr>
            <w:tcW w:w="2070" w:type="dxa"/>
            <w:shd w:val="clear" w:color="auto" w:fill="auto"/>
          </w:tcPr>
          <w:p w14:paraId="6091BAAA" w14:textId="13F8B491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Helex Septal Occluder, Cardioform Septal Occluder</w:t>
            </w:r>
          </w:p>
        </w:tc>
        <w:tc>
          <w:tcPr>
            <w:tcW w:w="1710" w:type="dxa"/>
          </w:tcPr>
          <w:p w14:paraId="40AF6E4F" w14:textId="72802B05" w:rsidR="00D61E39" w:rsidRDefault="009D48DC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DC">
              <w:rPr>
                <w:rFonts w:ascii="Times New Roman" w:hAnsi="Times New Roman" w:cs="Times New Roman"/>
                <w:sz w:val="24"/>
                <w:szCs w:val="24"/>
              </w:rPr>
              <w:t>Aspirin, aspirin and dipyridamole, or clopidogrel</w:t>
            </w:r>
          </w:p>
        </w:tc>
        <w:tc>
          <w:tcPr>
            <w:tcW w:w="1980" w:type="dxa"/>
          </w:tcPr>
          <w:p w14:paraId="51B3001F" w14:textId="528BC6E4" w:rsidR="00D61E39" w:rsidRPr="00F633F9" w:rsidRDefault="0050353A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Co-primary endpoint: 1) i</w:t>
            </w: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 xml:space="preserve">schemic </w:t>
            </w:r>
            <w:r w:rsidR="00E83C2D" w:rsidRPr="00E83C2D">
              <w:rPr>
                <w:rFonts w:ascii="Times New Roman" w:hAnsi="Times New Roman" w:cs="Times New Roman"/>
                <w:sz w:val="24"/>
                <w:szCs w:val="24"/>
              </w:rPr>
              <w:t xml:space="preserve">stroke,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83C2D" w:rsidRPr="00E83C2D">
              <w:rPr>
                <w:rFonts w:ascii="Times New Roman" w:hAnsi="Times New Roman" w:cs="Times New Roman"/>
                <w:sz w:val="24"/>
                <w:szCs w:val="24"/>
              </w:rPr>
              <w:t>new ischemic stroke or silent brain infarction</w:t>
            </w:r>
          </w:p>
        </w:tc>
        <w:tc>
          <w:tcPr>
            <w:tcW w:w="1080" w:type="dxa"/>
          </w:tcPr>
          <w:p w14:paraId="5B188279" w14:textId="0018EB06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441</w:t>
            </w:r>
          </w:p>
        </w:tc>
        <w:tc>
          <w:tcPr>
            <w:tcW w:w="1170" w:type="dxa"/>
          </w:tcPr>
          <w:p w14:paraId="5652344C" w14:textId="573061F5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261</w:t>
            </w:r>
          </w:p>
        </w:tc>
        <w:tc>
          <w:tcPr>
            <w:tcW w:w="1080" w:type="dxa"/>
          </w:tcPr>
          <w:p w14:paraId="2AAD275F" w14:textId="43390F62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45.4</w:t>
            </w:r>
          </w:p>
        </w:tc>
        <w:tc>
          <w:tcPr>
            <w:tcW w:w="1260" w:type="dxa"/>
            <w:shd w:val="clear" w:color="auto" w:fill="auto"/>
          </w:tcPr>
          <w:p w14:paraId="4FCC203B" w14:textId="7551F841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70" w:type="dxa"/>
          </w:tcPr>
          <w:p w14:paraId="30314E42" w14:textId="5781F355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60" w:type="dxa"/>
          </w:tcPr>
          <w:p w14:paraId="40CB8CBD" w14:textId="7CF27A5E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44.8</w:t>
            </w:r>
          </w:p>
        </w:tc>
        <w:tc>
          <w:tcPr>
            <w:tcW w:w="1240" w:type="dxa"/>
          </w:tcPr>
          <w:p w14:paraId="64FD6487" w14:textId="7109CB24" w:rsidR="00D61E39" w:rsidRPr="00F633F9" w:rsidRDefault="00E83C2D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14:paraId="5BA458BC" w14:textId="522DC755" w:rsidR="00D61E39" w:rsidRPr="00F633F9" w:rsidRDefault="003F00C1" w:rsidP="00F5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fldChar w:fldCharType="begin"/>
            </w:r>
            <w:r w:rsidR="003D37A0">
              <w:rPr>
                <w:szCs w:val="24"/>
              </w:rPr>
              <w:instrText xml:space="preserve"> ADDIN EN.CITE &lt;EndNote&gt;&lt;Cite&gt;&lt;Author&gt;Søndergaard&lt;/Author&gt;&lt;Year&gt;2017&lt;/Year&gt;&lt;RecNum&gt;10352&lt;/RecNum&gt;&lt;DisplayText&gt;&lt;style face="superscript"&gt;5&lt;/style&gt;&lt;/DisplayText&gt;&lt;record&gt;&lt;rec-number&gt;10352&lt;/rec-number&gt;&lt;foreign-keys&gt;&lt;key app="EN" db-id="x9xa5p9002005be9dsaxvatirvfs0d5wspwr" timestamp="1505626752"&gt;10352&lt;/key&gt;&lt;/foreign-keys&gt;&lt;ref-type name="Journal Article"&gt;17&lt;/ref-type&gt;&lt;contributors&gt;&lt;authors&gt;&lt;author&gt;Søndergaard, Lars&lt;/author&gt;&lt;author&gt;Kasner, Scott E.&lt;/author&gt;&lt;author&gt;Rhodes, John F.&lt;/author&gt;&lt;author&gt;Andersen, Grethe&lt;/author&gt;&lt;author&gt;Iversen, Helle K.&lt;/author&gt;&lt;author&gt;Nielsen-Kudsk, Jens E.&lt;/author&gt;&lt;author&gt;Settergren, Magnus&lt;/author&gt;&lt;author&gt;Sjöstrand, Christina&lt;/author&gt;&lt;author&gt;Roine, Risto O.&lt;/author&gt;&lt;author&gt;Hildick-Smith, David&lt;/author&gt;&lt;author&gt;Spence, J. David&lt;/author&gt;&lt;author&gt;Thomassen, Lars&lt;/author&gt;&lt;/authors&gt;&lt;/contributors&gt;&lt;titles&gt;&lt;title&gt;Patent Foramen Ovale Closure or Antiplatelet Therapy for Cryptogenic Stroke&lt;/title&gt;&lt;secondary-title&gt;N Engl J Med&lt;/secondary-title&gt;&lt;/titles&gt;&lt;periodical&gt;&lt;full-title&gt;N Engl J Med&lt;/full-title&gt;&lt;/periodical&gt;&lt;pages&gt;1033-1042&lt;/pages&gt;&lt;volume&gt;377&lt;/volume&gt;&lt;number&gt;11&lt;/number&gt;&lt;dates&gt;&lt;year&gt;2017&lt;/year&gt;&lt;pub-dates&gt;&lt;date&gt;2017/09/14&lt;/date&gt;&lt;/pub-dates&gt;&lt;/dates&gt;&lt;publisher&gt;Massachusetts Medical Society&lt;/publisher&gt;&lt;isbn&gt;0028-4793&lt;/isbn&gt;&lt;urls&gt;&lt;related-urls&gt;&lt;url&gt;http://dx.doi.org/10.1056/NEJMoa1707404&lt;/url&gt;&lt;/related-urls&gt;&lt;/urls&gt;&lt;electronic-resource-num&gt;10.1056/NEJMoa1707404&lt;/electronic-resource-num&gt;&lt;access-date&gt;2017/09/16&lt;/access-date&gt;&lt;/record&gt;&lt;/Cite&gt;&lt;/EndNote&gt;</w:instrText>
            </w:r>
            <w:r>
              <w:rPr>
                <w:szCs w:val="24"/>
              </w:rPr>
              <w:fldChar w:fldCharType="separate"/>
            </w:r>
            <w:r w:rsidR="001F738E" w:rsidRPr="001F738E">
              <w:rPr>
                <w:noProof/>
                <w:szCs w:val="24"/>
                <w:vertAlign w:val="superscript"/>
              </w:rPr>
              <w:t>5</w:t>
            </w:r>
            <w:r>
              <w:rPr>
                <w:szCs w:val="24"/>
              </w:rPr>
              <w:fldChar w:fldCharType="end"/>
            </w:r>
          </w:p>
        </w:tc>
      </w:tr>
    </w:tbl>
    <w:p w14:paraId="4596E13D" w14:textId="1599E23A" w:rsidR="00F523C9" w:rsidRDefault="00D83CA7" w:rsidP="00F52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9BD2FF3" w14:textId="77777777" w:rsidR="003972E8" w:rsidRDefault="003972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B889493" w14:textId="26ACF0A1" w:rsidR="003972E8" w:rsidRPr="009F23DE" w:rsidRDefault="003972E8" w:rsidP="00F523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 </w:t>
      </w:r>
      <w:r w:rsidRPr="00D83CA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633F9">
        <w:rPr>
          <w:rFonts w:ascii="Times New Roman" w:hAnsi="Times New Roman" w:cs="Times New Roman"/>
          <w:sz w:val="24"/>
          <w:szCs w:val="24"/>
        </w:rPr>
        <w:t xml:space="preserve">. </w:t>
      </w:r>
      <w:r w:rsidR="009C1249">
        <w:rPr>
          <w:rFonts w:ascii="Times New Roman" w:hAnsi="Times New Roman" w:cs="Times New Roman"/>
          <w:sz w:val="24"/>
          <w:szCs w:val="24"/>
        </w:rPr>
        <w:t>Definitions</w:t>
      </w:r>
      <w:r>
        <w:rPr>
          <w:rFonts w:ascii="Times New Roman" w:hAnsi="Times New Roman" w:cs="Times New Roman"/>
          <w:sz w:val="24"/>
          <w:szCs w:val="24"/>
        </w:rPr>
        <w:t xml:space="preserve"> of stroke and TIA</w:t>
      </w:r>
      <w:r w:rsidRPr="00F633F9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>five trials.</w:t>
      </w:r>
    </w:p>
    <w:tbl>
      <w:tblPr>
        <w:tblpPr w:leftFromText="180" w:rightFromText="180" w:vertAnchor="page" w:horzAnchor="margin" w:tblpXSpec="center" w:tblpY="2893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6692"/>
        <w:gridCol w:w="5386"/>
        <w:gridCol w:w="993"/>
      </w:tblGrid>
      <w:tr w:rsidR="00A341A2" w:rsidRPr="00F633F9" w14:paraId="5A559E96" w14:textId="77777777" w:rsidTr="009F23DE">
        <w:trPr>
          <w:trHeight w:val="616"/>
        </w:trPr>
        <w:tc>
          <w:tcPr>
            <w:tcW w:w="1525" w:type="dxa"/>
            <w:shd w:val="clear" w:color="auto" w:fill="auto"/>
          </w:tcPr>
          <w:p w14:paraId="08A702E9" w14:textId="77777777" w:rsidR="00A341A2" w:rsidRPr="00F633F9" w:rsidRDefault="00A341A2" w:rsidP="0066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Trial name</w:t>
            </w:r>
          </w:p>
        </w:tc>
        <w:tc>
          <w:tcPr>
            <w:tcW w:w="6692" w:type="dxa"/>
            <w:shd w:val="clear" w:color="auto" w:fill="auto"/>
          </w:tcPr>
          <w:p w14:paraId="0A2755A7" w14:textId="19A7ADB7" w:rsidR="00A341A2" w:rsidRPr="00F633F9" w:rsidRDefault="00A341A2" w:rsidP="0066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Stroke definition</w:t>
            </w:r>
          </w:p>
        </w:tc>
        <w:tc>
          <w:tcPr>
            <w:tcW w:w="5386" w:type="dxa"/>
          </w:tcPr>
          <w:p w14:paraId="220D9334" w14:textId="4DF0BBAF" w:rsidR="00A341A2" w:rsidRPr="00F633F9" w:rsidRDefault="00A341A2" w:rsidP="0066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TIA definition</w:t>
            </w:r>
          </w:p>
        </w:tc>
        <w:tc>
          <w:tcPr>
            <w:tcW w:w="993" w:type="dxa"/>
          </w:tcPr>
          <w:p w14:paraId="10B0666A" w14:textId="77777777" w:rsidR="00A341A2" w:rsidRPr="00F633F9" w:rsidRDefault="00A341A2" w:rsidP="0066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F9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A341A2" w:rsidRPr="00F633F9" w14:paraId="144664D6" w14:textId="77777777" w:rsidTr="009F23DE">
        <w:trPr>
          <w:trHeight w:val="503"/>
        </w:trPr>
        <w:tc>
          <w:tcPr>
            <w:tcW w:w="1525" w:type="dxa"/>
            <w:shd w:val="clear" w:color="auto" w:fill="auto"/>
          </w:tcPr>
          <w:p w14:paraId="21B1D588" w14:textId="77777777" w:rsidR="00A341A2" w:rsidRPr="00F633F9" w:rsidRDefault="00A341A2" w:rsidP="006637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CLOSURE I</w:t>
            </w:r>
          </w:p>
        </w:tc>
        <w:tc>
          <w:tcPr>
            <w:tcW w:w="6692" w:type="dxa"/>
            <w:shd w:val="clear" w:color="auto" w:fill="auto"/>
          </w:tcPr>
          <w:p w14:paraId="3E59919B" w14:textId="44E26CF4" w:rsidR="00A341A2" w:rsidRPr="00F633F9" w:rsidRDefault="00D237EA" w:rsidP="0066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1F0E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cute focal neurological event that is MR imaging positive, regardless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F0E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 duration of clinical symptoms, or if </w:t>
            </w:r>
            <w:r w:rsidRPr="005854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imaging cannot be performed for confirmation,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it was </w:t>
            </w:r>
            <w:r w:rsidRPr="005854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defined as a persistent focal neurological deficit lasting longer than 24 hours</w:t>
            </w:r>
          </w:p>
        </w:tc>
        <w:tc>
          <w:tcPr>
            <w:tcW w:w="5386" w:type="dxa"/>
          </w:tcPr>
          <w:p w14:paraId="0D33C0ED" w14:textId="3ECB89E6" w:rsidR="00A341A2" w:rsidRDefault="00C9748B" w:rsidP="00C9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3433F" w:rsidRPr="00B3433F">
              <w:rPr>
                <w:rFonts w:ascii="Times New Roman" w:hAnsi="Times New Roman" w:cs="Times New Roman"/>
                <w:sz w:val="24"/>
                <w:szCs w:val="24"/>
              </w:rPr>
              <w:t>he patient must have experienced a sudden focal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F" w:rsidRPr="00B3433F">
              <w:rPr>
                <w:rFonts w:ascii="Times New Roman" w:hAnsi="Times New Roman" w:cs="Times New Roman"/>
                <w:sz w:val="24"/>
                <w:szCs w:val="24"/>
              </w:rPr>
              <w:t>neurological event lasting at least 10 minutes without evidence of acute ischemic brain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F" w:rsidRPr="00B3433F">
              <w:rPr>
                <w:rFonts w:ascii="Times New Roman" w:hAnsi="Times New Roman" w:cs="Times New Roman"/>
                <w:sz w:val="24"/>
                <w:szCs w:val="24"/>
              </w:rPr>
              <w:t>injury on DWMR imaging, with symptoms consisting of hemiplegia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F" w:rsidRPr="00B343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F" w:rsidRPr="00B3433F">
              <w:rPr>
                <w:rFonts w:ascii="Times New Roman" w:hAnsi="Times New Roman" w:cs="Times New Roman"/>
                <w:sz w:val="24"/>
                <w:szCs w:val="24"/>
              </w:rPr>
              <w:t>paresis,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F" w:rsidRPr="00B3433F">
              <w:rPr>
                <w:rFonts w:ascii="Times New Roman" w:hAnsi="Times New Roman" w:cs="Times New Roman"/>
                <w:sz w:val="24"/>
                <w:szCs w:val="24"/>
              </w:rPr>
              <w:t>monoplegia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F" w:rsidRPr="00B343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F" w:rsidRPr="00B3433F">
              <w:rPr>
                <w:rFonts w:ascii="Times New Roman" w:hAnsi="Times New Roman" w:cs="Times New Roman"/>
                <w:sz w:val="24"/>
                <w:szCs w:val="24"/>
              </w:rPr>
              <w:t>paresis, quadriplegia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F" w:rsidRPr="00B343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F" w:rsidRPr="00B3433F">
              <w:rPr>
                <w:rFonts w:ascii="Times New Roman" w:hAnsi="Times New Roman" w:cs="Times New Roman"/>
                <w:sz w:val="24"/>
                <w:szCs w:val="24"/>
              </w:rPr>
              <w:t>paresis, language disturbance other than isolated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F" w:rsidRPr="00B3433F">
              <w:rPr>
                <w:rFonts w:ascii="Times New Roman" w:hAnsi="Times New Roman" w:cs="Times New Roman"/>
                <w:sz w:val="24"/>
                <w:szCs w:val="24"/>
              </w:rPr>
              <w:t>slurred speech, blindness in one or both eyes, or significant difficulty walking.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F" w:rsidRPr="00B3433F">
              <w:rPr>
                <w:rFonts w:ascii="Times New Roman" w:hAnsi="Times New Roman" w:cs="Times New Roman"/>
                <w:sz w:val="24"/>
                <w:szCs w:val="24"/>
              </w:rPr>
              <w:t>Dysarthria, vertigo, sensory symptoms, confusion, memory loss, syncope,</w:t>
            </w:r>
            <w:r w:rsidRPr="00B3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F" w:rsidRPr="00B3433F">
              <w:rPr>
                <w:rFonts w:ascii="Times New Roman" w:hAnsi="Times New Roman" w:cs="Times New Roman"/>
                <w:sz w:val="24"/>
                <w:szCs w:val="24"/>
              </w:rPr>
              <w:t>lightheadedness, or diplopia in isolation will not be accepted as sufficient for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F" w:rsidRPr="00B3433F">
              <w:rPr>
                <w:rFonts w:ascii="Times New Roman" w:hAnsi="Times New Roman" w:cs="Times New Roman"/>
                <w:sz w:val="24"/>
                <w:szCs w:val="24"/>
              </w:rPr>
              <w:t>diagnosis; such symptoms must be accompanied by focal weakness or combinations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F" w:rsidRPr="00B3433F">
              <w:rPr>
                <w:rFonts w:ascii="Times New Roman" w:hAnsi="Times New Roman" w:cs="Times New Roman"/>
                <w:sz w:val="24"/>
                <w:szCs w:val="24"/>
              </w:rPr>
              <w:t>multiple symptoms localizable to the anterior or posterior circulation to be accepted 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F" w:rsidRPr="00B3433F">
              <w:rPr>
                <w:rFonts w:ascii="Times New Roman" w:hAnsi="Times New Roman" w:cs="Times New Roman"/>
                <w:sz w:val="24"/>
                <w:szCs w:val="24"/>
              </w:rPr>
              <w:t>TIAs. Atypical symptoms such as a marching evolution, positive phenomena such 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F" w:rsidRPr="00B3433F">
              <w:rPr>
                <w:rFonts w:ascii="Times New Roman" w:hAnsi="Times New Roman" w:cs="Times New Roman"/>
                <w:sz w:val="24"/>
                <w:szCs w:val="24"/>
              </w:rPr>
              <w:t>visual scintillations, or prominent unilateral throbbing headache suggesting migraine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F" w:rsidRPr="00B3433F">
              <w:rPr>
                <w:rFonts w:ascii="Times New Roman" w:hAnsi="Times New Roman" w:cs="Times New Roman"/>
                <w:sz w:val="24"/>
                <w:szCs w:val="24"/>
              </w:rPr>
              <w:t>will be characterized as “transient neurological events of unknown etiology” and will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3F" w:rsidRPr="00B3433F">
              <w:rPr>
                <w:rFonts w:ascii="Times New Roman" w:hAnsi="Times New Roman" w:cs="Times New Roman"/>
                <w:sz w:val="24"/>
                <w:szCs w:val="24"/>
              </w:rPr>
              <w:t>NOT be called TIAs.</w:t>
            </w:r>
          </w:p>
        </w:tc>
        <w:tc>
          <w:tcPr>
            <w:tcW w:w="993" w:type="dxa"/>
          </w:tcPr>
          <w:p w14:paraId="60F43948" w14:textId="3584B381" w:rsidR="00A341A2" w:rsidRPr="00F633F9" w:rsidRDefault="00A341A2" w:rsidP="0066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ldData xml:space="preserve">PEVuZE5vdGU+PENpdGU+PEF1dGhvcj5GdXJsYW48L0F1dGhvcj48WWVhcj4yMDEyPC9ZZWFyPjxS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cnkud2lsZXkuY29tL28vY29jaHJhbmUvY2xjZW50cmFsL2FydGljbGVzLzAzNC9DTi0wMDgxNDAz
NC9mcmFtZS5odG1sPC91cmw+PC9yZWxhdGVkLXVybHM+PC91cmxzPjxjdXN0b20zPlB1Ym1lZCAy
MjQxNzI1MjwvY3VzdG9tMz48ZWxlY3Ryb25pYy1yZXNvdXJjZS1udW0+MTAuMTA1Ni9ORUpNb2Ex
MDA5NjM5PC9lbGVjdHJvbmljLXJlc291cmNlLW51bT48L3JlY29yZD48L0NpdGU+PC9FbmROb3Rl
PgB=
</w:fldData>
              </w:fldChar>
            </w:r>
            <w:r w:rsidR="00654128">
              <w:rPr>
                <w:szCs w:val="24"/>
              </w:rPr>
              <w:instrText xml:space="preserve"> ADDIN EN.CITE </w:instrText>
            </w:r>
            <w:r w:rsidR="00654128">
              <w:rPr>
                <w:szCs w:val="24"/>
              </w:rPr>
              <w:fldChar w:fldCharType="begin">
                <w:fldData xml:space="preserve">PEVuZE5vdGU+PENpdGU+PEF1dGhvcj5GdXJsYW48L0F1dGhvcj48WWVhcj4yMDEyPC9ZZWFyPjxS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cnkud2lsZXkuY29tL28vY29jaHJhbmUvY2xjZW50cmFsL2FydGljbGVzLzAzNC9DTi0wMDgxNDAz
NC9mcmFtZS5odG1sPC91cmw+PC9yZWxhdGVkLXVybHM+PC91cmxzPjxjdXN0b20zPlB1Ym1lZCAy
MjQxNzI1MjwvY3VzdG9tMz48ZWxlY3Ryb25pYy1yZXNvdXJjZS1udW0+MTAuMTA1Ni9ORUpNb2Ex
MDA5NjM5PC9lbGVjdHJvbmljLXJlc291cmNlLW51bT48L3JlY29yZD48L0NpdGU+PC9FbmROb3Rl
PgB=
</w:fldData>
              </w:fldChar>
            </w:r>
            <w:r w:rsidR="00654128">
              <w:rPr>
                <w:szCs w:val="24"/>
              </w:rPr>
              <w:instrText xml:space="preserve"> ADDIN EN.CITE.DATA </w:instrText>
            </w:r>
            <w:r w:rsidR="00654128">
              <w:rPr>
                <w:szCs w:val="24"/>
              </w:rPr>
            </w:r>
            <w:r w:rsidR="00654128">
              <w:rPr>
                <w:szCs w:val="24"/>
              </w:rPr>
              <w:fldChar w:fldCharType="end"/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654128" w:rsidRPr="00654128">
              <w:rPr>
                <w:noProof/>
                <w:szCs w:val="24"/>
                <w:vertAlign w:val="superscript"/>
              </w:rPr>
              <w:t>1</w:t>
            </w:r>
            <w:r>
              <w:rPr>
                <w:szCs w:val="24"/>
              </w:rPr>
              <w:fldChar w:fldCharType="end"/>
            </w:r>
          </w:p>
        </w:tc>
      </w:tr>
      <w:tr w:rsidR="00A341A2" w:rsidRPr="00F633F9" w14:paraId="59BFD5D8" w14:textId="77777777" w:rsidTr="009F23DE">
        <w:trPr>
          <w:trHeight w:val="503"/>
        </w:trPr>
        <w:tc>
          <w:tcPr>
            <w:tcW w:w="1525" w:type="dxa"/>
            <w:shd w:val="clear" w:color="auto" w:fill="auto"/>
          </w:tcPr>
          <w:p w14:paraId="6B972BDF" w14:textId="77777777" w:rsidR="00A341A2" w:rsidRPr="00F633F9" w:rsidRDefault="00A341A2" w:rsidP="006637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PC</w:t>
            </w:r>
          </w:p>
        </w:tc>
        <w:tc>
          <w:tcPr>
            <w:tcW w:w="6692" w:type="dxa"/>
            <w:shd w:val="clear" w:color="auto" w:fill="auto"/>
          </w:tcPr>
          <w:p w14:paraId="217B0AD1" w14:textId="4CDF1DE3" w:rsidR="00A341A2" w:rsidRPr="00F633F9" w:rsidRDefault="00A43079" w:rsidP="0066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8C5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C5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neurologic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C5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deficit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C5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lasting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C5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C5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&gt;24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C5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hours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C5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typically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C5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with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C5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documentation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C5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C5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magnet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C5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resonance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C5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imaging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C5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(MRI)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C5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C5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C5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tomography (CT)</w:t>
            </w:r>
          </w:p>
        </w:tc>
        <w:tc>
          <w:tcPr>
            <w:tcW w:w="5386" w:type="dxa"/>
          </w:tcPr>
          <w:p w14:paraId="085AB0B2" w14:textId="553BE9A8" w:rsidR="00A341A2" w:rsidRDefault="00D9404D" w:rsidP="00D9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Temporary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neurologic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deficit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presumably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due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reduced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particular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cerebral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artery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lasting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 w:hint="eastAsia"/>
                <w:sz w:val="24"/>
                <w:szCs w:val="24"/>
              </w:rPr>
              <w:t>≤</w:t>
            </w:r>
            <w:r w:rsidRPr="00D9404D"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resolution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neurologic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4D">
              <w:rPr>
                <w:rFonts w:ascii="Times New Roman" w:hAnsi="Times New Roman" w:cs="Times New Roman"/>
                <w:sz w:val="24"/>
                <w:szCs w:val="24"/>
              </w:rPr>
              <w:t>deficit</w:t>
            </w:r>
            <w:r w:rsidR="00C06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1EB44EC" w14:textId="77777777" w:rsidR="00A341A2" w:rsidRPr="00F633F9" w:rsidRDefault="00A341A2" w:rsidP="0066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ldData xml:space="preserve">PEVuZE5vdGU+PENpdGU+PEF1dGhvcj5NZWllcjwvQXV0aG9yPjxZZWFyPjIwMTM8L1llYXI+PFJl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cnkud2lsZXkuY29tL28vY29jaHJhbmUvY2xjZW50cmFsL2FydGljbGVzLzI1NC9DTi0wMDg0ODI1
NC9mcmFtZS5odG1sPC91cmw+PC9yZWxhdGVkLXVybHM+PC91cmxzPjxjdXN0b20zPlB1Ym1lZCAy
MzUxNDI4NTwvY3VzdG9tMz48ZWxlY3Ryb25pYy1yZXNvdXJjZS1udW0+MTAuMTA1Ni9ORUpNb2Ex
MjExNzE2PC9lbGVjdHJvbmljLXJlc291cmNlLW51bT48L3JlY29yZD48L0NpdGU+PC9FbmROb3Rl
Pn==
</w:fldData>
              </w:fldChar>
            </w:r>
            <w:r>
              <w:rPr>
                <w:szCs w:val="24"/>
              </w:rPr>
              <w:instrText xml:space="preserve"> ADDIN EN.CITE </w:instrText>
            </w:r>
            <w:r>
              <w:rPr>
                <w:szCs w:val="24"/>
              </w:rPr>
              <w:fldChar w:fldCharType="begin">
                <w:fldData xml:space="preserve">PEVuZE5vdGU+PENpdGU+PEF1dGhvcj5NZWllcjwvQXV0aG9yPjxZZWFyPjIwMTM8L1llYXI+PFJl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cnkud2lsZXkuY29tL28vY29jaHJhbmUvY2xjZW50cmFsL2FydGljbGVzLzI1NC9DTi0wMDg0ODI1
NC9mcmFtZS5odG1sPC91cmw+PC9yZWxhdGVkLXVybHM+PC91cmxzPjxjdXN0b20zPlB1Ym1lZCAy
MzUxNDI4NTwvY3VzdG9tMz48ZWxlY3Ryb25pYy1yZXNvdXJjZS1udW0+MTAuMTA1Ni9ORUpNb2Ex
MjExNzE2PC9lbGVjdHJvbmljLXJlc291cmNlLW51bT48L3JlY29yZD48L0NpdGU+PC9FbmROb3Rl
Pn==
</w:fldData>
              </w:fldChar>
            </w:r>
            <w:r>
              <w:rPr>
                <w:szCs w:val="24"/>
              </w:rPr>
              <w:instrText xml:space="preserve"> ADDIN EN.CITE.DATA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1F738E">
              <w:rPr>
                <w:noProof/>
                <w:szCs w:val="24"/>
                <w:vertAlign w:val="superscript"/>
              </w:rPr>
              <w:t>2</w:t>
            </w:r>
            <w:r>
              <w:rPr>
                <w:szCs w:val="24"/>
              </w:rPr>
              <w:fldChar w:fldCharType="end"/>
            </w:r>
          </w:p>
        </w:tc>
      </w:tr>
      <w:tr w:rsidR="00A341A2" w:rsidRPr="00F633F9" w14:paraId="186F6F69" w14:textId="77777777" w:rsidTr="009F23DE">
        <w:trPr>
          <w:trHeight w:val="503"/>
        </w:trPr>
        <w:tc>
          <w:tcPr>
            <w:tcW w:w="1525" w:type="dxa"/>
            <w:shd w:val="clear" w:color="auto" w:fill="auto"/>
          </w:tcPr>
          <w:p w14:paraId="2F7B9D94" w14:textId="77777777" w:rsidR="00A341A2" w:rsidRPr="00F633F9" w:rsidRDefault="00A341A2" w:rsidP="006637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CLOSE</w:t>
            </w:r>
          </w:p>
        </w:tc>
        <w:tc>
          <w:tcPr>
            <w:tcW w:w="6692" w:type="dxa"/>
            <w:shd w:val="clear" w:color="auto" w:fill="auto"/>
          </w:tcPr>
          <w:p w14:paraId="34591600" w14:textId="3FCE4813" w:rsidR="00A341A2" w:rsidRPr="00F633F9" w:rsidRDefault="00A43079" w:rsidP="0066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DB48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udden onset of focal neurological symptoms with the presence of cerebral infarction in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B48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appropriate territory on brain imaging (CT or MRI), regardless of the duration 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B48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symptoms (less than or greater than 24 hours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5386" w:type="dxa"/>
          </w:tcPr>
          <w:p w14:paraId="58ADD2AB" w14:textId="5F332303" w:rsidR="00A341A2" w:rsidRDefault="00C06299" w:rsidP="00C0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299">
              <w:rPr>
                <w:rFonts w:ascii="Times New Roman" w:hAnsi="Times New Roman" w:cs="Times New Roman"/>
                <w:sz w:val="24"/>
                <w:szCs w:val="24"/>
              </w:rPr>
              <w:t>Sudden onset of neurological symptoms, presumed to be ischemic, resolving in less than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299">
              <w:rPr>
                <w:rFonts w:ascii="Times New Roman" w:hAnsi="Times New Roman" w:cs="Times New Roman"/>
                <w:sz w:val="24"/>
                <w:szCs w:val="24"/>
              </w:rPr>
              <w:t>24 hours, clearly attributable to focal involvement of the central nervous system (or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299">
              <w:rPr>
                <w:rFonts w:ascii="Times New Roman" w:hAnsi="Times New Roman" w:cs="Times New Roman"/>
                <w:sz w:val="24"/>
                <w:szCs w:val="24"/>
              </w:rPr>
              <w:t>eye) with no signs of a corresponding recent cerebral infarction on brain imaging.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299">
              <w:rPr>
                <w:rFonts w:ascii="Times New Roman" w:hAnsi="Times New Roman" w:cs="Times New Roman"/>
                <w:sz w:val="24"/>
                <w:szCs w:val="24"/>
              </w:rPr>
              <w:t>diagnosis of TIA will be confirmed by a neurologist, in light of clinical data and brain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299">
              <w:rPr>
                <w:rFonts w:ascii="Times New Roman" w:hAnsi="Times New Roman" w:cs="Times New Roman"/>
                <w:sz w:val="24"/>
                <w:szCs w:val="24"/>
              </w:rPr>
              <w:t>imaging (MRI with diffusion sequence is recommended). Symptoms or signs compatible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299">
              <w:rPr>
                <w:rFonts w:ascii="Times New Roman" w:hAnsi="Times New Roman" w:cs="Times New Roman"/>
                <w:sz w:val="24"/>
                <w:szCs w:val="24"/>
              </w:rPr>
              <w:t>with this diagnosis and the territory of the TIA will be based on standard guidelines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1CA8F298" w14:textId="5FAB6EFE" w:rsidR="00A341A2" w:rsidRPr="00F633F9" w:rsidRDefault="00A341A2" w:rsidP="0066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ldData xml:space="preserve">PEVuZE5vdGU+PENpdGU+PEF1dGhvcj5NYXM8L0F1dGhvcj48WWVhcj4yMDE3PC9ZZWFyPjxSZWNO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</w:fldData>
              </w:fldChar>
            </w:r>
            <w:r w:rsidR="00654128">
              <w:rPr>
                <w:szCs w:val="24"/>
              </w:rPr>
              <w:instrText xml:space="preserve"> ADDIN EN.CITE </w:instrText>
            </w:r>
            <w:r w:rsidR="00654128">
              <w:rPr>
                <w:szCs w:val="24"/>
              </w:rPr>
              <w:fldChar w:fldCharType="begin">
                <w:fldData xml:space="preserve">PEVuZE5vdGU+PENpdGU+PEF1dGhvcj5NYXM8L0F1dGhvcj48WWVhcj4yMDE3PC9ZZWFyPjxSZWNO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</w:fldData>
              </w:fldChar>
            </w:r>
            <w:r w:rsidR="00654128">
              <w:rPr>
                <w:szCs w:val="24"/>
              </w:rPr>
              <w:instrText xml:space="preserve"> ADDIN EN.CITE.DATA </w:instrText>
            </w:r>
            <w:r w:rsidR="00654128">
              <w:rPr>
                <w:szCs w:val="24"/>
              </w:rPr>
            </w:r>
            <w:r w:rsidR="00654128">
              <w:rPr>
                <w:szCs w:val="24"/>
              </w:rPr>
              <w:fldChar w:fldCharType="end"/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654128" w:rsidRPr="00654128">
              <w:rPr>
                <w:noProof/>
                <w:szCs w:val="24"/>
                <w:vertAlign w:val="superscript"/>
              </w:rPr>
              <w:t>3</w:t>
            </w:r>
            <w:r>
              <w:rPr>
                <w:szCs w:val="24"/>
              </w:rPr>
              <w:fldChar w:fldCharType="end"/>
            </w:r>
          </w:p>
        </w:tc>
      </w:tr>
      <w:tr w:rsidR="00A341A2" w:rsidRPr="00F633F9" w14:paraId="11C15421" w14:textId="77777777" w:rsidTr="009F23DE">
        <w:trPr>
          <w:trHeight w:val="503"/>
        </w:trPr>
        <w:tc>
          <w:tcPr>
            <w:tcW w:w="1525" w:type="dxa"/>
            <w:shd w:val="clear" w:color="auto" w:fill="auto"/>
          </w:tcPr>
          <w:p w14:paraId="0611DFD9" w14:textId="77777777" w:rsidR="00A341A2" w:rsidRPr="00F633F9" w:rsidRDefault="00A341A2" w:rsidP="006637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RESPECT</w:t>
            </w:r>
          </w:p>
        </w:tc>
        <w:tc>
          <w:tcPr>
            <w:tcW w:w="6692" w:type="dxa"/>
            <w:shd w:val="clear" w:color="auto" w:fill="auto"/>
          </w:tcPr>
          <w:p w14:paraId="76C52CFE" w14:textId="219717BD" w:rsidR="00A341A2" w:rsidRPr="00F633F9" w:rsidRDefault="000D6284" w:rsidP="0066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="004513E1" w:rsidRPr="00EE46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schemic</w:t>
            </w:r>
            <w:r w:rsidR="00451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513E1" w:rsidRPr="00EE46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stroke was defined as an acute focal</w:t>
            </w:r>
            <w:r w:rsidR="00451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513E1" w:rsidRPr="00EE46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neurologic deficit, which was presumed to be due</w:t>
            </w:r>
            <w:r w:rsidR="00451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513E1" w:rsidRPr="00EE46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focal ischemia,</w:t>
            </w:r>
            <w:r w:rsidR="00451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513E1" w:rsidRPr="00EE46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either symptoms that persisted</w:t>
            </w:r>
            <w:r w:rsidR="00451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513E1" w:rsidRPr="00EE46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24 hours or longer or symptoms that</w:t>
            </w:r>
            <w:r w:rsidR="00451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513E1" w:rsidRPr="00EE46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persisted for less than 24 hours but were associated</w:t>
            </w:r>
            <w:r w:rsidR="00451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513E1" w:rsidRPr="00EE46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with findings of a new, neuroanatomically</w:t>
            </w:r>
            <w:r w:rsidR="00451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513E1" w:rsidRPr="00EE46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relevant, cerebral infarct on magnetic resonance</w:t>
            </w:r>
            <w:r w:rsidR="00451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513E1" w:rsidRPr="00EE46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imaging (MRI) or computed tomography (CT)</w:t>
            </w:r>
          </w:p>
        </w:tc>
        <w:tc>
          <w:tcPr>
            <w:tcW w:w="5386" w:type="dxa"/>
          </w:tcPr>
          <w:p w14:paraId="055C1014" w14:textId="6F47C882" w:rsidR="00A341A2" w:rsidRDefault="007E790C" w:rsidP="0066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90C">
              <w:rPr>
                <w:rFonts w:ascii="Times New Roman" w:hAnsi="Times New Roman" w:cs="Times New Roman"/>
                <w:sz w:val="24"/>
                <w:szCs w:val="24"/>
              </w:rPr>
              <w:t>ACAS TIA/stroke algorithm</w:t>
            </w:r>
          </w:p>
        </w:tc>
        <w:tc>
          <w:tcPr>
            <w:tcW w:w="993" w:type="dxa"/>
          </w:tcPr>
          <w:p w14:paraId="3056ECA5" w14:textId="25B5E497" w:rsidR="00A341A2" w:rsidRPr="00F633F9" w:rsidRDefault="00A341A2" w:rsidP="0066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54128">
              <w:rPr>
                <w:szCs w:val="24"/>
              </w:rPr>
              <w:instrText xml:space="preserve"> ADDIN EN.CITE &lt;EndNote&gt;&lt;Cite&gt;&lt;Author&gt;Saver&lt;/Author&gt;&lt;Year&gt;2017&lt;/Year&gt;&lt;RecNum&gt;9824&lt;/RecNum&gt;&lt;DisplayText&gt;&lt;style face="superscript"&gt;4&lt;/style&gt;&lt;/DisplayText&gt;&lt;record&gt;&lt;rec-number&gt;9824&lt;/rec-number&gt;&lt;foreign-keys&gt;&lt;key app="EN" db-id="x9xa5p9002005be9dsaxvatirvfs0d5wspwr" timestamp="1505607599"&gt;9824&lt;/key&gt;&lt;/foreign-keys&gt;&lt;ref-type name="Journal Article"&gt;17&lt;/ref-type&gt;&lt;contributors&gt;&lt;authors&gt;&lt;author&gt;Saver, J. L.&lt;/author&gt;&lt;author&gt;Carroll, J. D.&lt;/author&gt;&lt;author&gt;Thaler, D. E.&lt;/author&gt;&lt;author&gt;Smalling, R. W.&lt;/author&gt;&lt;author&gt;MacDonald, L. A.&lt;/author&gt;&lt;author&gt;Marks, D. S.&lt;/author&gt;&lt;author&gt;Tirschwell, D. L.&lt;/author&gt;&lt;/authors&gt;&lt;/contributors&gt;&lt;auth-address&gt;From the University of California, Los Angeles (UCLA), Ronald Reagan UCLA Medical Center, Los Angeles (J.L.S.); University of Colorado, Denver, and University of Colorado Hospital, Aurora (J.D.C.), and South Denver Cardiology, Swedish Medical Center, Littleton (L.A.M.) - all in Colorado; Tufts University, Tufts Medical Center, Boston (D.E.T.); University of Texas, Memorial Hermann Heart and Vascular Institute, Houston (R.W.S.); Medical College of Wisconsin, Milwaukee (D.S.M.); and University of Washington, Seattle (D.L.T.).&lt;/auth-address&gt;&lt;titles&gt;&lt;title&gt;Long-Term Outcomes of Patent Foramen Ovale Closure or Medical Therapy after Stroke&lt;/title&gt;&lt;secondary-title&gt;N Engl J Med&lt;/secondary-title&gt;&lt;alt-title&gt;The New England journal of medicine&lt;/alt-title&gt;&lt;/titles&gt;&lt;periodical&gt;&lt;full-title&gt;N Engl J Med&lt;/full-title&gt;&lt;/periodical&gt;&lt;alt-periodical&gt;&lt;full-title&gt;The New England journal of medicine&lt;/full-title&gt;&lt;/alt-periodical&gt;&lt;pages&gt;1022-1032&lt;/pages&gt;&lt;volume&gt;377&lt;/volume&gt;&lt;number&gt;11&lt;/number&gt;&lt;edition&gt;2017/09/14&lt;/edition&gt;&lt;dates&gt;&lt;year&gt;2017&lt;/year&gt;&lt;pub-dates&gt;&lt;date&gt;Sep 14&lt;/date&gt;&lt;/pub-dates&gt;&lt;/dates&gt;&lt;isbn&gt;0028-4793&lt;/isbn&gt;&lt;accession-num&gt;28902590&lt;/accession-num&gt;&lt;urls&gt;&lt;/urls&gt;&lt;electronic-resource-num&gt;10.1056/NEJMoa1610057&lt;/electronic-resource-num&gt;&lt;remote-database-provider&gt;NLM&lt;/remote-database-provider&gt;&lt;language&gt;eng&lt;/language&gt;&lt;/record&gt;&lt;/Cite&gt;&lt;/EndNote&gt;</w:instrText>
            </w:r>
            <w:r>
              <w:rPr>
                <w:szCs w:val="24"/>
              </w:rPr>
              <w:fldChar w:fldCharType="separate"/>
            </w:r>
            <w:r w:rsidR="00654128" w:rsidRPr="00654128">
              <w:rPr>
                <w:noProof/>
                <w:szCs w:val="24"/>
                <w:vertAlign w:val="superscript"/>
              </w:rPr>
              <w:t>4</w:t>
            </w:r>
            <w:r>
              <w:rPr>
                <w:szCs w:val="24"/>
              </w:rPr>
              <w:fldChar w:fldCharType="end"/>
            </w:r>
          </w:p>
        </w:tc>
      </w:tr>
      <w:tr w:rsidR="00A341A2" w:rsidRPr="00F633F9" w14:paraId="1A545BAA" w14:textId="77777777" w:rsidTr="009F23DE">
        <w:trPr>
          <w:trHeight w:val="503"/>
        </w:trPr>
        <w:tc>
          <w:tcPr>
            <w:tcW w:w="1525" w:type="dxa"/>
            <w:shd w:val="clear" w:color="auto" w:fill="auto"/>
          </w:tcPr>
          <w:p w14:paraId="40C535D4" w14:textId="77777777" w:rsidR="00A341A2" w:rsidRDefault="00A341A2" w:rsidP="006637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REDUCE</w:t>
            </w:r>
          </w:p>
        </w:tc>
        <w:tc>
          <w:tcPr>
            <w:tcW w:w="6692" w:type="dxa"/>
            <w:shd w:val="clear" w:color="auto" w:fill="auto"/>
          </w:tcPr>
          <w:p w14:paraId="68AED690" w14:textId="1886C23A" w:rsidR="00A341A2" w:rsidRPr="00F633F9" w:rsidRDefault="003E1072" w:rsidP="0066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 acute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D29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focal neurologic deficit, presumably due to ischemia,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D29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that either resulted in clinical symptoms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D29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lasting 24 hours or more or was associated with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D29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evidence of relevant infarction on magnetic resonance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D29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imaging (MRI) or — if MRI could not be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D29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performed — computed tomography (CT) 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D29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brain</w:t>
            </w:r>
          </w:p>
        </w:tc>
        <w:tc>
          <w:tcPr>
            <w:tcW w:w="5386" w:type="dxa"/>
          </w:tcPr>
          <w:p w14:paraId="166A3645" w14:textId="439B3B5C" w:rsidR="00A341A2" w:rsidRDefault="00176BC4" w:rsidP="0066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76BC4">
              <w:rPr>
                <w:rFonts w:ascii="Times New Roman" w:hAnsi="Times New Roman" w:cs="Times New Roman"/>
                <w:sz w:val="24"/>
                <w:szCs w:val="24"/>
              </w:rPr>
              <w:t>linical symptoms persisting &lt;24 hours</w:t>
            </w:r>
          </w:p>
        </w:tc>
        <w:tc>
          <w:tcPr>
            <w:tcW w:w="993" w:type="dxa"/>
          </w:tcPr>
          <w:p w14:paraId="4502DFE6" w14:textId="77777777" w:rsidR="00A341A2" w:rsidRPr="00F633F9" w:rsidRDefault="00A341A2" w:rsidP="0066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ADDIN EN.CITE &lt;EndNote&gt;&lt;Cite&gt;&lt;Author&gt;Søndergaard&lt;/Author&gt;&lt;Year&gt;2017&lt;/Year&gt;&lt;RecNum&gt;10352&lt;/RecNum&gt;&lt;DisplayText&gt;&lt;style face="superscript"&gt;5&lt;/style&gt;&lt;/DisplayText&gt;&lt;record&gt;&lt;rec-number&gt;10352&lt;/rec-number&gt;&lt;foreign-keys&gt;&lt;key app="EN" db-id="x9xa5p9002005be9dsaxvatirvfs0d5wspwr" timestamp="1505626752"&gt;10352&lt;/key&gt;&lt;/foreign-keys&gt;&lt;ref-type name="Journal Article"&gt;17&lt;/ref-type&gt;&lt;contributors&gt;&lt;authors&gt;&lt;author&gt;Søndergaard, Lars&lt;/author&gt;&lt;author&gt;Kasner, Scott E.&lt;/author&gt;&lt;author&gt;Rhodes, John F.&lt;/author&gt;&lt;author&gt;Andersen, Grethe&lt;/author&gt;&lt;author&gt;Iversen, Helle K.&lt;/author&gt;&lt;author&gt;Nielsen-Kudsk, Jens E.&lt;/author&gt;&lt;author&gt;Settergren, Magnus&lt;/author&gt;&lt;author&gt;Sjöstrand, Christina&lt;/author&gt;&lt;author&gt;Roine, Risto O.&lt;/author&gt;&lt;author&gt;Hildick-Smith, David&lt;/author&gt;&lt;author&gt;Spence, J. David&lt;/author&gt;&lt;author&gt;Thomassen, Lars&lt;/author&gt;&lt;/authors&gt;&lt;/contributors&gt;&lt;titles&gt;&lt;title&gt;Patent Foramen Ovale Closure or Antiplatelet Therapy for Cryptogenic Stroke&lt;/title&gt;&lt;secondary-title&gt;N Engl J Med&lt;/secondary-title&gt;&lt;/titles&gt;&lt;periodical&gt;&lt;full-title&gt;N Engl J Med&lt;/full-title&gt;&lt;/periodical&gt;&lt;pages&gt;1033-1042&lt;/pages&gt;&lt;volume&gt;377&lt;/volume&gt;&lt;number&gt;11&lt;/number&gt;&lt;dates&gt;&lt;year&gt;2017&lt;/year&gt;&lt;pub-dates&gt;&lt;date&gt;2017/09/14&lt;/date&gt;&lt;/pub-dates&gt;&lt;/dates&gt;&lt;publisher&gt;Massachusetts Medical Society&lt;/publisher&gt;&lt;isbn&gt;0028-4793&lt;/isbn&gt;&lt;urls&gt;&lt;related-urls&gt;&lt;url&gt;http://dx.doi.org/10.1056/NEJMoa1707404&lt;/url&gt;&lt;/related-urls&gt;&lt;/urls&gt;&lt;electronic-resource-num&gt;10.1056/NEJMoa1707404&lt;/electronic-resource-num&gt;&lt;access-date&gt;2017/09/16&lt;/access-date&gt;&lt;/record&gt;&lt;/Cite&gt;&lt;/EndNote&gt;</w:instrText>
            </w:r>
            <w:r>
              <w:rPr>
                <w:szCs w:val="24"/>
              </w:rPr>
              <w:fldChar w:fldCharType="separate"/>
            </w:r>
            <w:r w:rsidRPr="001F738E">
              <w:rPr>
                <w:noProof/>
                <w:szCs w:val="24"/>
                <w:vertAlign w:val="superscript"/>
              </w:rPr>
              <w:t>5</w:t>
            </w:r>
            <w:r>
              <w:rPr>
                <w:szCs w:val="24"/>
              </w:rPr>
              <w:fldChar w:fldCharType="end"/>
            </w:r>
          </w:p>
        </w:tc>
      </w:tr>
    </w:tbl>
    <w:p w14:paraId="484BB741" w14:textId="6C6AA21C" w:rsidR="00492DA7" w:rsidRDefault="00492DA7" w:rsidP="00F523C9">
      <w:pPr>
        <w:rPr>
          <w:rFonts w:ascii="Times New Roman" w:hAnsi="Times New Roman" w:cs="Times New Roman"/>
          <w:sz w:val="24"/>
          <w:szCs w:val="24"/>
        </w:rPr>
      </w:pPr>
    </w:p>
    <w:p w14:paraId="3011CA90" w14:textId="08C12493" w:rsidR="00492DA7" w:rsidRPr="009F23DE" w:rsidRDefault="00492DA7" w:rsidP="00492D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 </w:t>
      </w:r>
      <w:r w:rsidRPr="00D83CA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A6592B">
        <w:rPr>
          <w:rFonts w:ascii="Times New Roman" w:hAnsi="Times New Roman" w:cs="Times New Roman"/>
          <w:b/>
          <w:sz w:val="24"/>
          <w:szCs w:val="24"/>
        </w:rPr>
        <w:t>3</w:t>
      </w:r>
      <w:r w:rsidRPr="00F633F9">
        <w:rPr>
          <w:rFonts w:ascii="Times New Roman" w:hAnsi="Times New Roman" w:cs="Times New Roman"/>
          <w:sz w:val="24"/>
          <w:szCs w:val="24"/>
        </w:rPr>
        <w:t xml:space="preserve">. </w:t>
      </w:r>
      <w:r w:rsidR="00AD24B9">
        <w:rPr>
          <w:rFonts w:ascii="Times New Roman" w:hAnsi="Times New Roman" w:cs="Times New Roman"/>
          <w:sz w:val="24"/>
          <w:szCs w:val="24"/>
        </w:rPr>
        <w:t>Events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4B9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stroke and TIA</w:t>
      </w:r>
      <w:r w:rsidRPr="00F633F9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>five trials.</w:t>
      </w:r>
    </w:p>
    <w:tbl>
      <w:tblPr>
        <w:tblpPr w:leftFromText="180" w:rightFromText="180" w:vertAnchor="page" w:horzAnchor="margin" w:tblpY="223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993"/>
        <w:gridCol w:w="1021"/>
        <w:gridCol w:w="1134"/>
        <w:gridCol w:w="1134"/>
        <w:gridCol w:w="992"/>
        <w:gridCol w:w="1134"/>
        <w:gridCol w:w="993"/>
        <w:gridCol w:w="1134"/>
        <w:gridCol w:w="708"/>
      </w:tblGrid>
      <w:tr w:rsidR="00BD67AC" w:rsidRPr="00F633F9" w14:paraId="2611B0FE" w14:textId="77777777" w:rsidTr="00075688">
        <w:trPr>
          <w:trHeight w:val="616"/>
        </w:trPr>
        <w:tc>
          <w:tcPr>
            <w:tcW w:w="1525" w:type="dxa"/>
            <w:shd w:val="clear" w:color="auto" w:fill="auto"/>
          </w:tcPr>
          <w:p w14:paraId="636BF95B" w14:textId="77777777" w:rsidR="00BD67AC" w:rsidRPr="0076065E" w:rsidRDefault="00BD67AC" w:rsidP="0065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Trial name</w:t>
            </w:r>
          </w:p>
        </w:tc>
        <w:tc>
          <w:tcPr>
            <w:tcW w:w="993" w:type="dxa"/>
          </w:tcPr>
          <w:p w14:paraId="404A0C0C" w14:textId="0E108AD6" w:rsidR="00BD67AC" w:rsidRPr="0076065E" w:rsidRDefault="00BD67AC" w:rsidP="0065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PFO closure person-years</w:t>
            </w:r>
          </w:p>
        </w:tc>
        <w:tc>
          <w:tcPr>
            <w:tcW w:w="1021" w:type="dxa"/>
          </w:tcPr>
          <w:p w14:paraId="73BD0917" w14:textId="1903E57B" w:rsidR="00BD67AC" w:rsidRPr="0076065E" w:rsidRDefault="00BD67AC" w:rsidP="0065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 xml:space="preserve">Medical therapy person-years </w:t>
            </w:r>
          </w:p>
        </w:tc>
        <w:tc>
          <w:tcPr>
            <w:tcW w:w="1134" w:type="dxa"/>
          </w:tcPr>
          <w:p w14:paraId="2733CBAF" w14:textId="32FB7E7C" w:rsidR="00BD67AC" w:rsidRPr="0076065E" w:rsidRDefault="00BD67AC" w:rsidP="0065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PFO closure primary endpoint</w:t>
            </w:r>
          </w:p>
        </w:tc>
        <w:tc>
          <w:tcPr>
            <w:tcW w:w="1134" w:type="dxa"/>
          </w:tcPr>
          <w:p w14:paraId="0919BE90" w14:textId="7544909B" w:rsidR="00BD67AC" w:rsidRPr="0076065E" w:rsidRDefault="00BD67AC" w:rsidP="0065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Medical therapy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primary endpoint</w:t>
            </w:r>
          </w:p>
        </w:tc>
        <w:tc>
          <w:tcPr>
            <w:tcW w:w="992" w:type="dxa"/>
          </w:tcPr>
          <w:p w14:paraId="3BB04074" w14:textId="12B1ABBB" w:rsidR="00BD67AC" w:rsidRPr="0076065E" w:rsidRDefault="00BD67AC" w:rsidP="0065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PFO closure stroke</w:t>
            </w:r>
          </w:p>
        </w:tc>
        <w:tc>
          <w:tcPr>
            <w:tcW w:w="1134" w:type="dxa"/>
          </w:tcPr>
          <w:p w14:paraId="3612A44D" w14:textId="79641BF4" w:rsidR="00BD67AC" w:rsidRPr="0076065E" w:rsidRDefault="00BD67AC" w:rsidP="0065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Medical therapy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stroke</w:t>
            </w:r>
          </w:p>
        </w:tc>
        <w:tc>
          <w:tcPr>
            <w:tcW w:w="993" w:type="dxa"/>
          </w:tcPr>
          <w:p w14:paraId="3E60DE81" w14:textId="26E78440" w:rsidR="00BD67AC" w:rsidRPr="0076065E" w:rsidRDefault="00201394" w:rsidP="0065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PFO closure TIA</w:t>
            </w:r>
          </w:p>
        </w:tc>
        <w:tc>
          <w:tcPr>
            <w:tcW w:w="1134" w:type="dxa"/>
          </w:tcPr>
          <w:p w14:paraId="2544E051" w14:textId="5EFE8226" w:rsidR="00BD67AC" w:rsidRPr="0076065E" w:rsidRDefault="00201394" w:rsidP="0065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therapy TIA</w:t>
            </w:r>
          </w:p>
        </w:tc>
        <w:tc>
          <w:tcPr>
            <w:tcW w:w="708" w:type="dxa"/>
          </w:tcPr>
          <w:p w14:paraId="0435FC03" w14:textId="5219AF24" w:rsidR="00BD67AC" w:rsidRPr="0076065E" w:rsidRDefault="00BD67AC" w:rsidP="0065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BD67AC" w:rsidRPr="00F633F9" w14:paraId="7D44853C" w14:textId="77777777" w:rsidTr="00075688">
        <w:trPr>
          <w:trHeight w:val="503"/>
        </w:trPr>
        <w:tc>
          <w:tcPr>
            <w:tcW w:w="1525" w:type="dxa"/>
            <w:shd w:val="clear" w:color="auto" w:fill="auto"/>
          </w:tcPr>
          <w:p w14:paraId="0FBFD911" w14:textId="77777777" w:rsidR="00BD67AC" w:rsidRPr="0076065E" w:rsidRDefault="00BD67AC" w:rsidP="0065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CLOSURE I</w:t>
            </w:r>
          </w:p>
        </w:tc>
        <w:tc>
          <w:tcPr>
            <w:tcW w:w="993" w:type="dxa"/>
          </w:tcPr>
          <w:p w14:paraId="4DF71E04" w14:textId="41F4312E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021" w:type="dxa"/>
          </w:tcPr>
          <w:p w14:paraId="1C476C2D" w14:textId="0A8E1A1C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134" w:type="dxa"/>
          </w:tcPr>
          <w:p w14:paraId="3CFD36CD" w14:textId="62124DA5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592C358E" w14:textId="67F5D880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100F75AF" w14:textId="443921A6" w:rsidR="00BD67AC" w:rsidRPr="0076065E" w:rsidRDefault="00201394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B0DC353" w14:textId="5F29EB7F" w:rsidR="00BD67AC" w:rsidRPr="0076065E" w:rsidRDefault="00201394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12FCC7D9" w14:textId="3B7B0606" w:rsidR="00BD67AC" w:rsidRPr="0076065E" w:rsidRDefault="008B4A0E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68B9226" w14:textId="5AE324C6" w:rsidR="00BD67AC" w:rsidRPr="0076065E" w:rsidRDefault="008B4A0E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14:paraId="5A0B4435" w14:textId="1642928C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PEVuZE5vdGU+PENpdGU+PEF1dGhvcj5GdXJsYW48L0F1dGhvcj48WWVhcj4yMDEyPC9ZZWFyPjxS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cnkud2lsZXkuY29tL28vY29jaHJhbmUvY2xjZW50cmFsL2FydGljbGVzLzAzNC9DTi0wMDgxNDAz
NC9mcmFtZS5odG1sPC91cmw+PC9yZWxhdGVkLXVybHM+PC91cmxzPjxjdXN0b20zPlB1Ym1lZCAy
MjQxNzI1MjwvY3VzdG9tMz48ZWxlY3Ryb25pYy1yZXNvdXJjZS1udW0+MTAuMTA1Ni9ORUpNb2Ex
MDA5NjM5PC9lbGVjdHJvbmljLXJlc291cmNlLW51bT48L3JlY29yZD48L0NpdGU+PC9FbmROb3Rl
PgB=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PEVuZE5vdGU+PENpdGU+PEF1dGhvcj5GdXJsYW48L0F1dGhvcj48WWVhcj4yMDEyPC9ZZWFyPjxS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cnkud2lsZXkuY29tL28vY29jaHJhbmUvY2xjZW50cmFsL2FydGljbGVzLzAzNC9DTi0wMDgxNDAz
NC9mcmFtZS5odG1sPC91cmw+PC9yZWxhdGVkLXVybHM+PC91cmxzPjxjdXN0b20zPlB1Ym1lZCAy
MjQxNzI1MjwvY3VzdG9tMz48ZWxlY3Ryb25pYy1yZXNvdXJjZS1udW0+MTAuMTA1Ni9ORUpNb2Ex
MDA5NjM5PC9lbGVjdHJvbmljLXJlc291cmNlLW51bT48L3JlY29yZD48L0NpdGU+PC9FbmROb3Rl
PgB=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6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</w: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D67AC" w:rsidRPr="00F633F9" w14:paraId="22E47E42" w14:textId="77777777" w:rsidTr="00075688">
        <w:trPr>
          <w:trHeight w:val="503"/>
        </w:trPr>
        <w:tc>
          <w:tcPr>
            <w:tcW w:w="1525" w:type="dxa"/>
            <w:shd w:val="clear" w:color="auto" w:fill="auto"/>
          </w:tcPr>
          <w:p w14:paraId="48B842C9" w14:textId="77777777" w:rsidR="00BD67AC" w:rsidRPr="0076065E" w:rsidRDefault="00BD67AC" w:rsidP="0065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</w:p>
        </w:tc>
        <w:tc>
          <w:tcPr>
            <w:tcW w:w="993" w:type="dxa"/>
          </w:tcPr>
          <w:p w14:paraId="5FE6F9C0" w14:textId="1D3B07E8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021" w:type="dxa"/>
          </w:tcPr>
          <w:p w14:paraId="3B0827B2" w14:textId="751A1BF0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</w:tcPr>
          <w:p w14:paraId="5115BA84" w14:textId="7339A128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9A14ADF" w14:textId="03A14AC9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4BC21C96" w14:textId="5ECCC6E1" w:rsidR="00BD67AC" w:rsidRPr="0076065E" w:rsidRDefault="00201394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E7B58D" w14:textId="663C4FA9" w:rsidR="00BD67AC" w:rsidRPr="0076065E" w:rsidRDefault="00201394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3D5DE42" w14:textId="79A2ECF7" w:rsidR="00BD67AC" w:rsidRPr="0076065E" w:rsidRDefault="008B4A0E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EBC48B1" w14:textId="172B0B52" w:rsidR="00BD67AC" w:rsidRPr="0076065E" w:rsidRDefault="00496FA9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4E2CAC8D" w14:textId="709F8C4A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PEVuZE5vdGU+PENpdGU+PEF1dGhvcj5NZWllcjwvQXV0aG9yPjxZZWFyPjIwMTM8L1llYXI+PFJl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cnkud2lsZXkuY29tL28vY29jaHJhbmUvY2xjZW50cmFsL2FydGljbGVzLzI1NC9DTi0wMDg0ODI1
NC9mcmFtZS5odG1sPC91cmw+PC9yZWxhdGVkLXVybHM+PC91cmxzPjxjdXN0b20zPlB1Ym1lZCAy
MzUxNDI4NTwvY3VzdG9tMz48ZWxlY3Ryb25pYy1yZXNvdXJjZS1udW0+MTAuMTA1Ni9ORUpNb2Ex
MjExNzE2PC9lbGVjdHJvbmljLXJlc291cmNlLW51bT48L3JlY29yZD48L0NpdGU+PC9FbmROb3Rl
Pn==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PEVuZE5vdGU+PENpdGU+PEF1dGhvcj5NZWllcjwvQXV0aG9yPjxZZWFyPjIwMTM8L1llYXI+PFJl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cnkud2lsZXkuY29tL28vY29jaHJhbmUvY2xjZW50cmFsL2FydGljbGVzLzI1NC9DTi0wMDg0ODI1
NC9mcmFtZS5odG1sPC91cmw+PC9yZWxhdGVkLXVybHM+PC91cmxzPjxjdXN0b20zPlB1Ym1lZCAy
MzUxNDI4NTwvY3VzdG9tMz48ZWxlY3Ryb25pYy1yZXNvdXJjZS1udW0+MTAuMTA1Ni9ORUpNb2Ex
MjExNzE2PC9lbGVjdHJvbmljLXJlc291cmNlLW51bT48L3JlY29yZD48L0NpdGU+PC9FbmROb3Rl
Pn==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6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D67AC" w:rsidRPr="00F633F9" w14:paraId="77F7B7C8" w14:textId="77777777" w:rsidTr="00075688">
        <w:trPr>
          <w:trHeight w:val="503"/>
        </w:trPr>
        <w:tc>
          <w:tcPr>
            <w:tcW w:w="1525" w:type="dxa"/>
            <w:shd w:val="clear" w:color="auto" w:fill="auto"/>
          </w:tcPr>
          <w:p w14:paraId="32CC6612" w14:textId="77777777" w:rsidR="00BD67AC" w:rsidRPr="0076065E" w:rsidRDefault="00BD67AC" w:rsidP="0065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CLOSE</w:t>
            </w:r>
          </w:p>
        </w:tc>
        <w:tc>
          <w:tcPr>
            <w:tcW w:w="993" w:type="dxa"/>
          </w:tcPr>
          <w:p w14:paraId="66748DF0" w14:textId="05FB44EF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1021" w:type="dxa"/>
          </w:tcPr>
          <w:p w14:paraId="20762261" w14:textId="7E0C1399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3099</w:t>
            </w:r>
          </w:p>
        </w:tc>
        <w:tc>
          <w:tcPr>
            <w:tcW w:w="1134" w:type="dxa"/>
          </w:tcPr>
          <w:p w14:paraId="43A47B1F" w14:textId="04E88328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1436CC" w14:textId="766D3155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5A86DE1D" w14:textId="70F67CF4" w:rsidR="00BD67AC" w:rsidRPr="0076065E" w:rsidRDefault="00201394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F11B62E" w14:textId="618B35BB" w:rsidR="00BD67AC" w:rsidRPr="0076065E" w:rsidRDefault="00201394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14:paraId="2F7A57C0" w14:textId="7A69C94C" w:rsidR="00BD67AC" w:rsidRPr="0076065E" w:rsidRDefault="008B4A0E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3853D5E" w14:textId="59F35CB6" w:rsidR="00BD67AC" w:rsidRPr="0076065E" w:rsidRDefault="00496FA9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14:paraId="158705D7" w14:textId="55300D48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PEVuZE5vdGU+PENpdGU+PEF1dGhvcj5NYXM8L0F1dGhvcj48WWVhcj4yMDE3PC9ZZWFyPjxSZWNO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PEVuZE5vdGU+PENpdGU+PEF1dGhvcj5NYXM8L0F1dGhvcj48WWVhcj4yMDE3PC9ZZWFyPjxSZWNO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6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D67AC" w:rsidRPr="00F633F9" w14:paraId="1B4AE1BF" w14:textId="77777777" w:rsidTr="00075688">
        <w:trPr>
          <w:trHeight w:val="503"/>
        </w:trPr>
        <w:tc>
          <w:tcPr>
            <w:tcW w:w="1525" w:type="dxa"/>
            <w:shd w:val="clear" w:color="auto" w:fill="auto"/>
          </w:tcPr>
          <w:p w14:paraId="75527A13" w14:textId="77777777" w:rsidR="00BD67AC" w:rsidRPr="0076065E" w:rsidRDefault="00BD67AC" w:rsidP="0065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RESPECT</w:t>
            </w:r>
          </w:p>
        </w:tc>
        <w:tc>
          <w:tcPr>
            <w:tcW w:w="993" w:type="dxa"/>
          </w:tcPr>
          <w:p w14:paraId="78222602" w14:textId="32D7B286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3141</w:t>
            </w:r>
          </w:p>
        </w:tc>
        <w:tc>
          <w:tcPr>
            <w:tcW w:w="1021" w:type="dxa"/>
          </w:tcPr>
          <w:p w14:paraId="51190559" w14:textId="145E0F57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2669</w:t>
            </w:r>
          </w:p>
        </w:tc>
        <w:tc>
          <w:tcPr>
            <w:tcW w:w="1134" w:type="dxa"/>
          </w:tcPr>
          <w:p w14:paraId="37E8233A" w14:textId="3835E132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5F9C32FF" w14:textId="6E93AB9C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065D530E" w14:textId="035A81FC" w:rsidR="00BD67AC" w:rsidRPr="0076065E" w:rsidRDefault="00201394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7EF1374" w14:textId="750ED51F" w:rsidR="00BD67AC" w:rsidRPr="0076065E" w:rsidRDefault="00201394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564B05A1" w14:textId="3C4266EF" w:rsidR="00BD67AC" w:rsidRPr="0076065E" w:rsidRDefault="008B4A0E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1723C257" w14:textId="609C96CA" w:rsidR="00BD67AC" w:rsidRPr="0076065E" w:rsidRDefault="00496FA9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14:paraId="39CA271A" w14:textId="5609F00D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&lt;EndNote&gt;&lt;Cite&gt;&lt;Author&gt;Saver&lt;/Author&gt;&lt;Year&gt;2017&lt;/Year&gt;&lt;RecNum&gt;9824&lt;/RecNum&gt;&lt;DisplayText&gt;&lt;style face="superscript"&gt;4&lt;/style&gt;&lt;/DisplayText&gt;&lt;record&gt;&lt;rec-number&gt;9824&lt;/rec-number&gt;&lt;foreign-keys&gt;&lt;key app="EN" db-id="x9xa5p9002005be9dsaxvatirvfs0d5wspwr" timestamp="1505607599"&gt;9824&lt;/key&gt;&lt;/foreign-keys&gt;&lt;ref-type name="Journal Article"&gt;17&lt;/ref-type&gt;&lt;contributors&gt;&lt;authors&gt;&lt;author&gt;Saver, J. L.&lt;/author&gt;&lt;author&gt;Carroll, J. D.&lt;/author&gt;&lt;author&gt;Thaler, D. E.&lt;/author&gt;&lt;author&gt;Smalling, R. W.&lt;/author&gt;&lt;author&gt;MacDonald, L. A.&lt;/author&gt;&lt;author&gt;Marks, D. S.&lt;/author&gt;&lt;author&gt;Tirschwell, D. L.&lt;/author&gt;&lt;/authors&gt;&lt;/contributors&gt;&lt;auth-address&gt;From the University of California, Los Angeles (UCLA), Ronald Reagan UCLA Medical Center, Los Angeles (J.L.S.); University of Colorado, Denver, and University of Colorado Hospital, Aurora (J.D.C.), and South Denver Cardiology, Swedish Medical Center, Littleton (L.A.M.) - all in Colorado; Tufts University, Tufts Medical Center, Boston (D.E.T.); University of Texas, Memorial Hermann Heart and Vascular Institute, Houston (R.W.S.); Medical College of Wisconsin, Milwaukee (D.S.M.); and University of Washington, Seattle (D.L.T.).&lt;/auth-address&gt;&lt;titles&gt;&lt;title&gt;Long-Term Outcomes of Patent Foramen Ovale Closure or Medical Therapy after Stroke&lt;/title&gt;&lt;secondary-title&gt;N Engl J Med&lt;/secondary-title&gt;&lt;alt-title&gt;The New England journal of medicine&lt;/alt-title&gt;&lt;/titles&gt;&lt;periodical&gt;&lt;full-title&gt;N Engl J Med&lt;/full-title&gt;&lt;/periodical&gt;&lt;alt-periodical&gt;&lt;full-title&gt;The New England journal of medicine&lt;/full-title&gt;&lt;/alt-periodical&gt;&lt;pages&gt;1022-1032&lt;/pages&gt;&lt;volume&gt;377&lt;/volume&gt;&lt;number&gt;11&lt;/number&gt;&lt;edition&gt;2017/09/14&lt;/edition&gt;&lt;dates&gt;&lt;year&gt;2017&lt;/year&gt;&lt;pub-dates&gt;&lt;date&gt;Sep 14&lt;/date&gt;&lt;/pub-dates&gt;&lt;/dates&gt;&lt;isbn&gt;0028-4793&lt;/isbn&gt;&lt;accession-num&gt;28902590&lt;/accession-num&gt;&lt;urls&gt;&lt;/urls&gt;&lt;electronic-resource-num&gt;10.1056/NEJMoa1610057&lt;/electronic-resource-num&gt;&lt;remote-database-provider&gt;NLM&lt;/remote-database-provider&gt;&lt;language&gt;eng&lt;/language&gt;&lt;/record&gt;&lt;/Cite&gt;&lt;/EndNote&gt;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6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D67AC" w:rsidRPr="00F633F9" w14:paraId="493187A3" w14:textId="77777777" w:rsidTr="00075688">
        <w:trPr>
          <w:trHeight w:val="503"/>
        </w:trPr>
        <w:tc>
          <w:tcPr>
            <w:tcW w:w="1525" w:type="dxa"/>
            <w:shd w:val="clear" w:color="auto" w:fill="auto"/>
          </w:tcPr>
          <w:p w14:paraId="22C312F0" w14:textId="77777777" w:rsidR="00BD67AC" w:rsidRPr="0076065E" w:rsidRDefault="00BD67AC" w:rsidP="0065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REDUCE</w:t>
            </w:r>
          </w:p>
        </w:tc>
        <w:tc>
          <w:tcPr>
            <w:tcW w:w="993" w:type="dxa"/>
          </w:tcPr>
          <w:p w14:paraId="30BA3DA8" w14:textId="5EC8B4DE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1021" w:type="dxa"/>
          </w:tcPr>
          <w:p w14:paraId="73DC1FE8" w14:textId="050FA945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134" w:type="dxa"/>
          </w:tcPr>
          <w:p w14:paraId="4F4C1354" w14:textId="3BD7FC79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348E6957" w14:textId="4903AFA3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566BF0B1" w14:textId="42394244" w:rsidR="00BD67AC" w:rsidRPr="0076065E" w:rsidRDefault="00201394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EC10B3A" w14:textId="52459F15" w:rsidR="00BD67AC" w:rsidRPr="0076065E" w:rsidRDefault="00201394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447725FF" w14:textId="5A73BC7C" w:rsidR="00BD67AC" w:rsidRPr="0076065E" w:rsidRDefault="008B4A0E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F98500" w14:textId="7251ABE8" w:rsidR="00BD67AC" w:rsidRPr="0076065E" w:rsidRDefault="00496FA9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ED8AB54" w14:textId="3B303BE9" w:rsidR="00BD67AC" w:rsidRPr="0076065E" w:rsidRDefault="00BD67AC" w:rsidP="006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&lt;EndNote&gt;&lt;Cite&gt;&lt;Author&gt;Søndergaard&lt;/Author&gt;&lt;Year&gt;2017&lt;/Year&gt;&lt;RecNum&gt;10352&lt;/RecNum&gt;&lt;DisplayText&gt;&lt;style face="superscript"&gt;5&lt;/style&gt;&lt;/DisplayText&gt;&lt;record&gt;&lt;rec-number&gt;10352&lt;/rec-number&gt;&lt;foreign-keys&gt;&lt;key app="EN" db-id="x9xa5p9002005be9dsaxvatirvfs0d5wspwr" timestamp="1505626752"&gt;10352&lt;/key&gt;&lt;/foreign-keys&gt;&lt;ref-type name="Journal Article"&gt;17&lt;/ref-type&gt;&lt;contributors&gt;&lt;authors&gt;&lt;author&gt;Søndergaard, Lars&lt;/author&gt;&lt;author&gt;Kasner, Scott E.&lt;/author&gt;&lt;author&gt;Rhodes, John F.&lt;/author&gt;&lt;author&gt;Andersen, Grethe&lt;/author&gt;&lt;author&gt;Iversen, Helle K.&lt;/author&gt;&lt;author&gt;Nielsen-Kudsk, Jens E.&lt;/author&gt;&lt;author&gt;Settergren, Magnus&lt;/author&gt;&lt;author&gt;Sjöstrand, Christina&lt;/author&gt;&lt;author&gt;Roine, Risto O.&lt;/author&gt;&lt;author&gt;Hildick-Smith, David&lt;/author&gt;&lt;author&gt;Spence, J. David&lt;/author&gt;&lt;author&gt;Thomassen, Lars&lt;/author&gt;&lt;/authors&gt;&lt;/contributors&gt;&lt;titles&gt;&lt;title&gt;Patent Foramen Ovale Closure or Antiplatelet Therapy for Cryptogenic Stroke&lt;/title&gt;&lt;secondary-title&gt;N Engl J Med&lt;/secondary-title&gt;&lt;/titles&gt;&lt;periodical&gt;&lt;full-title&gt;N Engl J Med&lt;/full-title&gt;&lt;/periodical&gt;&lt;pages&gt;1033-1042&lt;/pages&gt;&lt;volume&gt;377&lt;/volume&gt;&lt;number&gt;11&lt;/number&gt;&lt;dates&gt;&lt;year&gt;2017&lt;/year&gt;&lt;pub-dates&gt;&lt;date&gt;2017/09/14&lt;/date&gt;&lt;/pub-dates&gt;&lt;/dates&gt;&lt;publisher&gt;Massachusetts Medical Society&lt;/publisher&gt;&lt;isbn&gt;0028-4793&lt;/isbn&gt;&lt;urls&gt;&lt;related-urls&gt;&lt;url&gt;http://dx.doi.org/10.1056/NEJMoa1707404&lt;/url&gt;&lt;/related-urls&gt;&lt;/urls&gt;&lt;electronic-resource-num&gt;10.1056/NEJMoa1707404&lt;/electronic-resource-num&gt;&lt;access-date&gt;2017/09/16&lt;/access-date&gt;&lt;/record&gt;&lt;/Cite&gt;&lt;/EndNote&gt;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6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4B883F3" w14:textId="77777777" w:rsidR="00654128" w:rsidRDefault="00654128" w:rsidP="00F523C9">
      <w:pPr>
        <w:rPr>
          <w:rFonts w:ascii="Times New Roman" w:hAnsi="Times New Roman" w:cs="Times New Roman"/>
          <w:sz w:val="24"/>
          <w:szCs w:val="24"/>
        </w:rPr>
      </w:pPr>
    </w:p>
    <w:p w14:paraId="4568ADCC" w14:textId="0C2D550E" w:rsidR="00654128" w:rsidRDefault="00654128" w:rsidP="00F523C9">
      <w:pPr>
        <w:rPr>
          <w:rFonts w:ascii="Times New Roman" w:hAnsi="Times New Roman" w:cs="Times New Roman"/>
          <w:sz w:val="24"/>
          <w:szCs w:val="24"/>
        </w:rPr>
      </w:pPr>
    </w:p>
    <w:p w14:paraId="4224AF96" w14:textId="6F3994E3" w:rsidR="00654128" w:rsidRDefault="00654128" w:rsidP="00F523C9">
      <w:pPr>
        <w:rPr>
          <w:rFonts w:ascii="Times New Roman" w:hAnsi="Times New Roman" w:cs="Times New Roman"/>
          <w:sz w:val="24"/>
          <w:szCs w:val="24"/>
        </w:rPr>
      </w:pPr>
    </w:p>
    <w:p w14:paraId="5AEB72DF" w14:textId="77777777" w:rsidR="00AD24B9" w:rsidRDefault="00AD24B9">
      <w:pPr>
        <w:rPr>
          <w:rFonts w:ascii="Times New Roman" w:hAnsi="Times New Roman" w:cs="Times New Roman"/>
          <w:sz w:val="24"/>
          <w:szCs w:val="24"/>
        </w:rPr>
      </w:pPr>
    </w:p>
    <w:p w14:paraId="1D26325A" w14:textId="77777777" w:rsidR="00AD24B9" w:rsidRDefault="00AD24B9">
      <w:pPr>
        <w:rPr>
          <w:rFonts w:ascii="Times New Roman" w:hAnsi="Times New Roman" w:cs="Times New Roman"/>
          <w:sz w:val="24"/>
          <w:szCs w:val="24"/>
        </w:rPr>
      </w:pPr>
    </w:p>
    <w:p w14:paraId="3DD436AB" w14:textId="77777777" w:rsidR="00AD24B9" w:rsidRDefault="00AD24B9">
      <w:pPr>
        <w:rPr>
          <w:rFonts w:ascii="Times New Roman" w:hAnsi="Times New Roman" w:cs="Times New Roman"/>
          <w:sz w:val="24"/>
          <w:szCs w:val="24"/>
        </w:rPr>
      </w:pPr>
    </w:p>
    <w:p w14:paraId="3124F874" w14:textId="77777777" w:rsidR="00AD24B9" w:rsidRDefault="00AD24B9">
      <w:pPr>
        <w:rPr>
          <w:rFonts w:ascii="Times New Roman" w:hAnsi="Times New Roman" w:cs="Times New Roman"/>
          <w:sz w:val="24"/>
          <w:szCs w:val="24"/>
        </w:rPr>
      </w:pPr>
    </w:p>
    <w:p w14:paraId="577C7EFB" w14:textId="77777777" w:rsidR="00AD24B9" w:rsidRDefault="00AD24B9">
      <w:pPr>
        <w:rPr>
          <w:rFonts w:ascii="Times New Roman" w:hAnsi="Times New Roman" w:cs="Times New Roman"/>
          <w:sz w:val="24"/>
          <w:szCs w:val="24"/>
        </w:rPr>
      </w:pPr>
    </w:p>
    <w:p w14:paraId="16AC5707" w14:textId="77777777" w:rsidR="00AD24B9" w:rsidRDefault="00AD24B9">
      <w:pPr>
        <w:rPr>
          <w:rFonts w:ascii="Times New Roman" w:hAnsi="Times New Roman" w:cs="Times New Roman"/>
          <w:sz w:val="24"/>
          <w:szCs w:val="24"/>
        </w:rPr>
      </w:pPr>
    </w:p>
    <w:p w14:paraId="6B14EC20" w14:textId="77777777" w:rsidR="00AD24B9" w:rsidRDefault="00AD24B9">
      <w:pPr>
        <w:rPr>
          <w:rFonts w:ascii="Times New Roman" w:hAnsi="Times New Roman" w:cs="Times New Roman"/>
          <w:sz w:val="24"/>
          <w:szCs w:val="24"/>
        </w:rPr>
      </w:pPr>
    </w:p>
    <w:p w14:paraId="3E683DC4" w14:textId="77777777" w:rsidR="00AD24B9" w:rsidRDefault="00AD24B9" w:rsidP="00AD24B9">
      <w:pPr>
        <w:rPr>
          <w:rFonts w:ascii="Times New Roman" w:hAnsi="Times New Roman" w:cs="Times New Roman"/>
          <w:sz w:val="24"/>
          <w:szCs w:val="24"/>
        </w:rPr>
      </w:pPr>
    </w:p>
    <w:p w14:paraId="4016535B" w14:textId="77777777" w:rsidR="00AD24B9" w:rsidRDefault="00AD24B9" w:rsidP="00AD24B9">
      <w:pPr>
        <w:rPr>
          <w:rFonts w:ascii="Times New Roman" w:hAnsi="Times New Roman" w:cs="Times New Roman"/>
          <w:sz w:val="24"/>
          <w:szCs w:val="24"/>
        </w:rPr>
      </w:pPr>
    </w:p>
    <w:p w14:paraId="5FD95612" w14:textId="77777777" w:rsidR="00AD24B9" w:rsidRDefault="00AD24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4C9F052" w14:textId="6FCCD47D" w:rsidR="00AD24B9" w:rsidRPr="009F23DE" w:rsidRDefault="00AD24B9" w:rsidP="00AD24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 </w:t>
      </w:r>
      <w:r w:rsidRPr="00D83CA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A6592B">
        <w:rPr>
          <w:rFonts w:ascii="Times New Roman" w:hAnsi="Times New Roman" w:cs="Times New Roman"/>
          <w:b/>
          <w:sz w:val="24"/>
          <w:szCs w:val="24"/>
        </w:rPr>
        <w:t>4</w:t>
      </w:r>
      <w:r w:rsidRPr="00F633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Events for </w:t>
      </w:r>
      <w:r w:rsidR="0039025D">
        <w:rPr>
          <w:rFonts w:ascii="Times New Roman" w:hAnsi="Times New Roman" w:cs="Times New Roman"/>
          <w:sz w:val="24"/>
          <w:szCs w:val="24"/>
        </w:rPr>
        <w:t xml:space="preserve">total </w:t>
      </w:r>
      <w:r>
        <w:rPr>
          <w:rFonts w:ascii="Times New Roman" w:hAnsi="Times New Roman" w:cs="Times New Roman"/>
          <w:sz w:val="24"/>
          <w:szCs w:val="24"/>
        </w:rPr>
        <w:t xml:space="preserve">AF, </w:t>
      </w:r>
      <w:r w:rsidR="0039025D">
        <w:rPr>
          <w:rFonts w:ascii="Times New Roman" w:hAnsi="Times New Roman" w:cs="Times New Roman"/>
          <w:sz w:val="24"/>
          <w:szCs w:val="24"/>
        </w:rPr>
        <w:t xml:space="preserve">short-term and long-term AF </w:t>
      </w:r>
      <w:r w:rsidRPr="00F633F9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>five trials.</w:t>
      </w:r>
    </w:p>
    <w:tbl>
      <w:tblPr>
        <w:tblpPr w:leftFromText="180" w:rightFromText="180" w:vertAnchor="page" w:horzAnchor="margin" w:tblpY="223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993"/>
        <w:gridCol w:w="1021"/>
        <w:gridCol w:w="1134"/>
        <w:gridCol w:w="1134"/>
        <w:gridCol w:w="992"/>
        <w:gridCol w:w="1134"/>
        <w:gridCol w:w="1134"/>
        <w:gridCol w:w="1134"/>
        <w:gridCol w:w="567"/>
      </w:tblGrid>
      <w:tr w:rsidR="00AD24B9" w:rsidRPr="00F633F9" w14:paraId="393C20D1" w14:textId="77777777" w:rsidTr="00AD737E">
        <w:trPr>
          <w:trHeight w:val="616"/>
        </w:trPr>
        <w:tc>
          <w:tcPr>
            <w:tcW w:w="1525" w:type="dxa"/>
            <w:shd w:val="clear" w:color="auto" w:fill="auto"/>
          </w:tcPr>
          <w:p w14:paraId="7215507A" w14:textId="77777777" w:rsidR="00AD24B9" w:rsidRPr="0076065E" w:rsidRDefault="00AD24B9" w:rsidP="00A6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Trial name</w:t>
            </w:r>
          </w:p>
        </w:tc>
        <w:tc>
          <w:tcPr>
            <w:tcW w:w="993" w:type="dxa"/>
          </w:tcPr>
          <w:p w14:paraId="36BD5E98" w14:textId="77777777" w:rsidR="00AD24B9" w:rsidRPr="0076065E" w:rsidRDefault="00AD24B9" w:rsidP="00A6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PFO closure person-years</w:t>
            </w:r>
          </w:p>
        </w:tc>
        <w:tc>
          <w:tcPr>
            <w:tcW w:w="1021" w:type="dxa"/>
          </w:tcPr>
          <w:p w14:paraId="19E2B3E1" w14:textId="77777777" w:rsidR="00AD24B9" w:rsidRPr="0076065E" w:rsidRDefault="00AD24B9" w:rsidP="00A6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 xml:space="preserve">Medical therapy person-years </w:t>
            </w:r>
          </w:p>
        </w:tc>
        <w:tc>
          <w:tcPr>
            <w:tcW w:w="1134" w:type="dxa"/>
          </w:tcPr>
          <w:p w14:paraId="291B7D3B" w14:textId="4872A4C4" w:rsidR="00AD24B9" w:rsidRPr="0076065E" w:rsidRDefault="00AD24B9" w:rsidP="00A6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PFO closure </w:t>
            </w:r>
            <w:r w:rsidR="00126821">
              <w:rPr>
                <w:rFonts w:ascii="Times New Roman" w:hAnsi="Times New Roman" w:cs="Times New Roman"/>
                <w:sz w:val="24"/>
                <w:szCs w:val="24"/>
              </w:rPr>
              <w:t>total AF</w:t>
            </w:r>
          </w:p>
        </w:tc>
        <w:tc>
          <w:tcPr>
            <w:tcW w:w="1134" w:type="dxa"/>
          </w:tcPr>
          <w:p w14:paraId="1EA006A5" w14:textId="1BB1CDBC" w:rsidR="00AD24B9" w:rsidRPr="0076065E" w:rsidRDefault="00AD24B9" w:rsidP="00A6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Medical therapy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821">
              <w:rPr>
                <w:rFonts w:ascii="Times New Roman" w:hAnsi="Times New Roman" w:cs="Times New Roman"/>
                <w:sz w:val="24"/>
                <w:szCs w:val="24"/>
              </w:rPr>
              <w:t>total AF</w:t>
            </w:r>
          </w:p>
        </w:tc>
        <w:tc>
          <w:tcPr>
            <w:tcW w:w="992" w:type="dxa"/>
          </w:tcPr>
          <w:p w14:paraId="7C2BA2FB" w14:textId="712217E4" w:rsidR="00AD24B9" w:rsidRPr="0076065E" w:rsidRDefault="00AD24B9" w:rsidP="00A6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PFO closure </w:t>
            </w:r>
            <w:r w:rsidR="00126821">
              <w:rPr>
                <w:rFonts w:ascii="Times New Roman" w:hAnsi="Times New Roman" w:cs="Times New Roman"/>
                <w:sz w:val="24"/>
                <w:szCs w:val="24"/>
              </w:rPr>
              <w:t>short-term AF</w:t>
            </w:r>
          </w:p>
        </w:tc>
        <w:tc>
          <w:tcPr>
            <w:tcW w:w="1134" w:type="dxa"/>
          </w:tcPr>
          <w:p w14:paraId="31187C7B" w14:textId="1CC13DAA" w:rsidR="00AD24B9" w:rsidRPr="0076065E" w:rsidRDefault="00AD24B9" w:rsidP="00A6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Medical therapy</w:t>
            </w:r>
            <w:r w:rsidR="00126821">
              <w:rPr>
                <w:rFonts w:ascii="Times New Roman" w:hAnsi="Times New Roman" w:cs="Times New Roman"/>
                <w:sz w:val="24"/>
                <w:szCs w:val="24"/>
              </w:rPr>
              <w:t xml:space="preserve"> short-term AF</w:t>
            </w:r>
          </w:p>
        </w:tc>
        <w:tc>
          <w:tcPr>
            <w:tcW w:w="1134" w:type="dxa"/>
          </w:tcPr>
          <w:p w14:paraId="136C59EC" w14:textId="3BC7C03B" w:rsidR="00AD24B9" w:rsidRPr="0076065E" w:rsidRDefault="00AD24B9" w:rsidP="00A6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PFO closure</w:t>
            </w:r>
            <w:r w:rsidR="00126821">
              <w:rPr>
                <w:rFonts w:ascii="Times New Roman" w:hAnsi="Times New Roman" w:cs="Times New Roman"/>
                <w:sz w:val="24"/>
                <w:szCs w:val="24"/>
              </w:rPr>
              <w:t xml:space="preserve"> long-term AF</w:t>
            </w:r>
          </w:p>
        </w:tc>
        <w:tc>
          <w:tcPr>
            <w:tcW w:w="1134" w:type="dxa"/>
          </w:tcPr>
          <w:p w14:paraId="3EC2610A" w14:textId="2A4628A5" w:rsidR="00AD24B9" w:rsidRPr="0076065E" w:rsidRDefault="00AD24B9" w:rsidP="00A6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therapy</w:t>
            </w:r>
            <w:r w:rsidR="00126821">
              <w:rPr>
                <w:rFonts w:ascii="Times New Roman" w:hAnsi="Times New Roman" w:cs="Times New Roman"/>
                <w:sz w:val="24"/>
                <w:szCs w:val="24"/>
              </w:rPr>
              <w:t xml:space="preserve"> long-term AF</w:t>
            </w:r>
          </w:p>
        </w:tc>
        <w:tc>
          <w:tcPr>
            <w:tcW w:w="567" w:type="dxa"/>
          </w:tcPr>
          <w:p w14:paraId="4211A036" w14:textId="77777777" w:rsidR="00AD24B9" w:rsidRPr="0076065E" w:rsidRDefault="00AD24B9" w:rsidP="00A6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AD24B9" w:rsidRPr="00F633F9" w14:paraId="0CA9448E" w14:textId="77777777" w:rsidTr="00AD737E">
        <w:trPr>
          <w:trHeight w:val="503"/>
        </w:trPr>
        <w:tc>
          <w:tcPr>
            <w:tcW w:w="1525" w:type="dxa"/>
            <w:shd w:val="clear" w:color="auto" w:fill="auto"/>
          </w:tcPr>
          <w:p w14:paraId="52C3CCAA" w14:textId="77777777" w:rsidR="00AD24B9" w:rsidRPr="0076065E" w:rsidRDefault="00AD24B9" w:rsidP="00A62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CLOSURE I</w:t>
            </w:r>
          </w:p>
        </w:tc>
        <w:tc>
          <w:tcPr>
            <w:tcW w:w="993" w:type="dxa"/>
          </w:tcPr>
          <w:p w14:paraId="3C8F6E53" w14:textId="77777777" w:rsidR="00AD24B9" w:rsidRPr="0076065E" w:rsidRDefault="00AD24B9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021" w:type="dxa"/>
          </w:tcPr>
          <w:p w14:paraId="65883473" w14:textId="77777777" w:rsidR="00AD24B9" w:rsidRPr="0076065E" w:rsidRDefault="00AD24B9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134" w:type="dxa"/>
          </w:tcPr>
          <w:p w14:paraId="355118DD" w14:textId="3C1A8BED" w:rsidR="00AD24B9" w:rsidRPr="0076065E" w:rsidRDefault="0039025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03339E25" w14:textId="784DD274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E46AC55" w14:textId="36724FC0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84E303E" w14:textId="6DEC9A78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9D9290" w14:textId="4388C779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A0C888F" w14:textId="773DC566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DDFC584" w14:textId="77777777" w:rsidR="00AD24B9" w:rsidRPr="0076065E" w:rsidRDefault="00AD24B9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PEVuZE5vdGU+PENpdGU+PEF1dGhvcj5GdXJsYW48L0F1dGhvcj48WWVhcj4yMDEyPC9ZZWFyPjxS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cnkud2lsZXkuY29tL28vY29jaHJhbmUvY2xjZW50cmFsL2FydGljbGVzLzAzNC9DTi0wMDgxNDAz
NC9mcmFtZS5odG1sPC91cmw+PC9yZWxhdGVkLXVybHM+PC91cmxzPjxjdXN0b20zPlB1Ym1lZCAy
MjQxNzI1MjwvY3VzdG9tMz48ZWxlY3Ryb25pYy1yZXNvdXJjZS1udW0+MTAuMTA1Ni9ORUpNb2Ex
MDA5NjM5PC9lbGVjdHJvbmljLXJlc291cmNlLW51bT48L3JlY29yZD48L0NpdGU+PC9FbmROb3Rl
PgB=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PEVuZE5vdGU+PENpdGU+PEF1dGhvcj5GdXJsYW48L0F1dGhvcj48WWVhcj4yMDEyPC9ZZWFyPjxS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cnkud2lsZXkuY29tL28vY29jaHJhbmUvY2xjZW50cmFsL2FydGljbGVzLzAzNC9DTi0wMDgxNDAz
NC9mcmFtZS5odG1sPC91cmw+PC9yZWxhdGVkLXVybHM+PC91cmxzPjxjdXN0b20zPlB1Ym1lZCAy
MjQxNzI1MjwvY3VzdG9tMz48ZWxlY3Ryb25pYy1yZXNvdXJjZS1udW0+MTAuMTA1Ni9ORUpNb2Ex
MDA5NjM5PC9lbGVjdHJvbmljLXJlc291cmNlLW51bT48L3JlY29yZD48L0NpdGU+PC9FbmROb3Rl
PgB=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6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</w: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D24B9" w:rsidRPr="00F633F9" w14:paraId="4FD84AB9" w14:textId="77777777" w:rsidTr="00AD737E">
        <w:trPr>
          <w:trHeight w:val="503"/>
        </w:trPr>
        <w:tc>
          <w:tcPr>
            <w:tcW w:w="1525" w:type="dxa"/>
            <w:shd w:val="clear" w:color="auto" w:fill="auto"/>
          </w:tcPr>
          <w:p w14:paraId="54B7A8C4" w14:textId="77777777" w:rsidR="00AD24B9" w:rsidRPr="0076065E" w:rsidRDefault="00AD24B9" w:rsidP="00A62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</w:p>
        </w:tc>
        <w:tc>
          <w:tcPr>
            <w:tcW w:w="993" w:type="dxa"/>
          </w:tcPr>
          <w:p w14:paraId="24D2555A" w14:textId="77777777" w:rsidR="00AD24B9" w:rsidRPr="0076065E" w:rsidRDefault="00AD24B9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021" w:type="dxa"/>
          </w:tcPr>
          <w:p w14:paraId="3421119F" w14:textId="77777777" w:rsidR="00AD24B9" w:rsidRPr="0076065E" w:rsidRDefault="00AD24B9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</w:tcPr>
          <w:p w14:paraId="73ADD5E1" w14:textId="6176CE79" w:rsidR="00AD24B9" w:rsidRPr="0076065E" w:rsidRDefault="0039025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EF2FFC3" w14:textId="5C8F98C9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B4AD2BF" w14:textId="5A6A5223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083F3C9" w14:textId="28EEEF72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2C0603" w14:textId="7159569A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0EF906F" w14:textId="17CACA00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184D47B" w14:textId="77777777" w:rsidR="00AD24B9" w:rsidRPr="0076065E" w:rsidRDefault="00AD24B9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PEVuZE5vdGU+PENpdGU+PEF1dGhvcj5NZWllcjwvQXV0aG9yPjxZZWFyPjIwMTM8L1llYXI+PFJl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cnkud2lsZXkuY29tL28vY29jaHJhbmUvY2xjZW50cmFsL2FydGljbGVzLzI1NC9DTi0wMDg0ODI1
NC9mcmFtZS5odG1sPC91cmw+PC9yZWxhdGVkLXVybHM+PC91cmxzPjxjdXN0b20zPlB1Ym1lZCAy
MzUxNDI4NTwvY3VzdG9tMz48ZWxlY3Ryb25pYy1yZXNvdXJjZS1udW0+MTAuMTA1Ni9ORUpNb2Ex
MjExNzE2PC9lbGVjdHJvbmljLXJlc291cmNlLW51bT48L3JlY29yZD48L0NpdGU+PC9FbmROb3Rl
Pn==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PEVuZE5vdGU+PENpdGU+PEF1dGhvcj5NZWllcjwvQXV0aG9yPjxZZWFyPjIwMTM8L1llYXI+PFJl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cnkud2lsZXkuY29tL28vY29jaHJhbmUvY2xjZW50cmFsL2FydGljbGVzLzI1NC9DTi0wMDg0ODI1
NC9mcmFtZS5odG1sPC91cmw+PC9yZWxhdGVkLXVybHM+PC91cmxzPjxjdXN0b20zPlB1Ym1lZCAy
MzUxNDI4NTwvY3VzdG9tMz48ZWxlY3Ryb25pYy1yZXNvdXJjZS1udW0+MTAuMTA1Ni9ORUpNb2Ex
MjExNzE2PC9lbGVjdHJvbmljLXJlc291cmNlLW51bT48L3JlY29yZD48L0NpdGU+PC9FbmROb3Rl
Pn==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6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D24B9" w:rsidRPr="00F633F9" w14:paraId="721E9541" w14:textId="77777777" w:rsidTr="00AD737E">
        <w:trPr>
          <w:trHeight w:val="503"/>
        </w:trPr>
        <w:tc>
          <w:tcPr>
            <w:tcW w:w="1525" w:type="dxa"/>
            <w:shd w:val="clear" w:color="auto" w:fill="auto"/>
          </w:tcPr>
          <w:p w14:paraId="37B78575" w14:textId="77777777" w:rsidR="00AD24B9" w:rsidRPr="0076065E" w:rsidRDefault="00AD24B9" w:rsidP="00A62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CLOSE</w:t>
            </w:r>
          </w:p>
        </w:tc>
        <w:tc>
          <w:tcPr>
            <w:tcW w:w="993" w:type="dxa"/>
          </w:tcPr>
          <w:p w14:paraId="1687A2B6" w14:textId="77777777" w:rsidR="00AD24B9" w:rsidRPr="0076065E" w:rsidRDefault="00AD24B9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1021" w:type="dxa"/>
          </w:tcPr>
          <w:p w14:paraId="6C79E559" w14:textId="77777777" w:rsidR="00AD24B9" w:rsidRPr="0076065E" w:rsidRDefault="00AD24B9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3099</w:t>
            </w:r>
          </w:p>
        </w:tc>
        <w:tc>
          <w:tcPr>
            <w:tcW w:w="1134" w:type="dxa"/>
          </w:tcPr>
          <w:p w14:paraId="1B60813E" w14:textId="013F606B" w:rsidR="00AD24B9" w:rsidRPr="0076065E" w:rsidRDefault="0039025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04AEF61" w14:textId="74C3A03E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35CE3D7F" w14:textId="4E4B6517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41A0222" w14:textId="7164BA02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4D0B9C1" w14:textId="0B5C567F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72EE11" w14:textId="59B423DC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223CA8F" w14:textId="77777777" w:rsidR="00AD24B9" w:rsidRPr="0076065E" w:rsidRDefault="00AD24B9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PEVuZE5vdGU+PENpdGU+PEF1dGhvcj5NYXM8L0F1dGhvcj48WWVhcj4yMDE3PC9ZZWFyPjxSZWNO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PEVuZE5vdGU+PENpdGU+PEF1dGhvcj5NYXM8L0F1dGhvcj48WWVhcj4yMDE3PC9ZZWFyPjxSZWNO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6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D24B9" w:rsidRPr="00F633F9" w14:paraId="7F35329C" w14:textId="77777777" w:rsidTr="00AD737E">
        <w:trPr>
          <w:trHeight w:val="503"/>
        </w:trPr>
        <w:tc>
          <w:tcPr>
            <w:tcW w:w="1525" w:type="dxa"/>
            <w:shd w:val="clear" w:color="auto" w:fill="auto"/>
          </w:tcPr>
          <w:p w14:paraId="1A50DF7E" w14:textId="77777777" w:rsidR="00AD24B9" w:rsidRPr="0076065E" w:rsidRDefault="00AD24B9" w:rsidP="00A62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RESPECT</w:t>
            </w:r>
          </w:p>
        </w:tc>
        <w:tc>
          <w:tcPr>
            <w:tcW w:w="993" w:type="dxa"/>
          </w:tcPr>
          <w:p w14:paraId="2B9AA86F" w14:textId="77777777" w:rsidR="00AD24B9" w:rsidRPr="0076065E" w:rsidRDefault="00AD24B9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3141</w:t>
            </w:r>
          </w:p>
        </w:tc>
        <w:tc>
          <w:tcPr>
            <w:tcW w:w="1021" w:type="dxa"/>
          </w:tcPr>
          <w:p w14:paraId="673C84FC" w14:textId="77777777" w:rsidR="00AD24B9" w:rsidRPr="0076065E" w:rsidRDefault="00AD24B9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2669</w:t>
            </w:r>
          </w:p>
        </w:tc>
        <w:tc>
          <w:tcPr>
            <w:tcW w:w="1134" w:type="dxa"/>
          </w:tcPr>
          <w:p w14:paraId="17C6AF83" w14:textId="77629527" w:rsidR="00AD24B9" w:rsidRPr="0076065E" w:rsidRDefault="0039025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C47E0A6" w14:textId="49C17A80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C8212A7" w14:textId="3D71EF55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5125C0C" w14:textId="4040D783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C6207DB" w14:textId="706F060C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7D4520C" w14:textId="6ED0A229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75C6902" w14:textId="77777777" w:rsidR="00AD24B9" w:rsidRPr="0076065E" w:rsidRDefault="00AD24B9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&lt;EndNote&gt;&lt;Cite&gt;&lt;Author&gt;Saver&lt;/Author&gt;&lt;Year&gt;2017&lt;/Year&gt;&lt;RecNum&gt;9824&lt;/RecNum&gt;&lt;DisplayText&gt;&lt;style face="superscript"&gt;4&lt;/style&gt;&lt;/DisplayText&gt;&lt;record&gt;&lt;rec-number&gt;9824&lt;/rec-number&gt;&lt;foreign-keys&gt;&lt;key app="EN" db-id="x9xa5p9002005be9dsaxvatirvfs0d5wspwr" timestamp="1505607599"&gt;9824&lt;/key&gt;&lt;/foreign-keys&gt;&lt;ref-type name="Journal Article"&gt;17&lt;/ref-type&gt;&lt;contributors&gt;&lt;authors&gt;&lt;author&gt;Saver, J. L.&lt;/author&gt;&lt;author&gt;Carroll, J. D.&lt;/author&gt;&lt;author&gt;Thaler, D. E.&lt;/author&gt;&lt;author&gt;Smalling, R. W.&lt;/author&gt;&lt;author&gt;MacDonald, L. A.&lt;/author&gt;&lt;author&gt;Marks, D. S.&lt;/author&gt;&lt;author&gt;Tirschwell, D. L.&lt;/author&gt;&lt;/authors&gt;&lt;/contributors&gt;&lt;auth-address&gt;From the University of California, Los Angeles (UCLA), Ronald Reagan UCLA Medical Center, Los Angeles (J.L.S.); University of Colorado, Denver, and University of Colorado Hospital, Aurora (J.D.C.), and South Denver Cardiology, Swedish Medical Center, Littleton (L.A.M.) - all in Colorado; Tufts University, Tufts Medical Center, Boston (D.E.T.); University of Texas, Memorial Hermann Heart and Vascular Institute, Houston (R.W.S.); Medical College of Wisconsin, Milwaukee (D.S.M.); and University of Washington, Seattle (D.L.T.).&lt;/auth-address&gt;&lt;titles&gt;&lt;title&gt;Long-Term Outcomes of Patent Foramen Ovale Closure or Medical Therapy after Stroke&lt;/title&gt;&lt;secondary-title&gt;N Engl J Med&lt;/secondary-title&gt;&lt;alt-title&gt;The New England journal of medicine&lt;/alt-title&gt;&lt;/titles&gt;&lt;periodical&gt;&lt;full-title&gt;N Engl J Med&lt;/full-title&gt;&lt;/periodical&gt;&lt;alt-periodical&gt;&lt;full-title&gt;The New England journal of medicine&lt;/full-title&gt;&lt;/alt-periodical&gt;&lt;pages&gt;1022-1032&lt;/pages&gt;&lt;volume&gt;377&lt;/volume&gt;&lt;number&gt;11&lt;/number&gt;&lt;edition&gt;2017/09/14&lt;/edition&gt;&lt;dates&gt;&lt;year&gt;2017&lt;/year&gt;&lt;pub-dates&gt;&lt;date&gt;Sep 14&lt;/date&gt;&lt;/pub-dates&gt;&lt;/dates&gt;&lt;isbn&gt;0028-4793&lt;/isbn&gt;&lt;accession-num&gt;28902590&lt;/accession-num&gt;&lt;urls&gt;&lt;/urls&gt;&lt;electronic-resource-num&gt;10.1056/NEJMoa1610057&lt;/electronic-resource-num&gt;&lt;remote-database-provider&gt;NLM&lt;/remote-database-provider&gt;&lt;language&gt;eng&lt;/language&gt;&lt;/record&gt;&lt;/Cite&gt;&lt;/EndNote&gt;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6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D24B9" w:rsidRPr="00F633F9" w14:paraId="2A893822" w14:textId="77777777" w:rsidTr="00AD737E">
        <w:trPr>
          <w:trHeight w:val="503"/>
        </w:trPr>
        <w:tc>
          <w:tcPr>
            <w:tcW w:w="1525" w:type="dxa"/>
            <w:shd w:val="clear" w:color="auto" w:fill="auto"/>
          </w:tcPr>
          <w:p w14:paraId="36E3966A" w14:textId="77777777" w:rsidR="00AD24B9" w:rsidRPr="0076065E" w:rsidRDefault="00AD24B9" w:rsidP="00A62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REDUCE</w:t>
            </w:r>
          </w:p>
        </w:tc>
        <w:tc>
          <w:tcPr>
            <w:tcW w:w="993" w:type="dxa"/>
          </w:tcPr>
          <w:p w14:paraId="540E3134" w14:textId="77777777" w:rsidR="00AD24B9" w:rsidRPr="0076065E" w:rsidRDefault="00AD24B9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1021" w:type="dxa"/>
          </w:tcPr>
          <w:p w14:paraId="3F8289C8" w14:textId="77777777" w:rsidR="00AD24B9" w:rsidRPr="0076065E" w:rsidRDefault="00AD24B9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134" w:type="dxa"/>
          </w:tcPr>
          <w:p w14:paraId="0DEC9B18" w14:textId="2E68B219" w:rsidR="00AD24B9" w:rsidRPr="0076065E" w:rsidRDefault="0039025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4906AE9A" w14:textId="1E85643B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0651D58" w14:textId="4C477F54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622372D0" w14:textId="12988EF0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F87819" w14:textId="5A0B1BFE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B240516" w14:textId="54E9E6AB" w:rsidR="00AD24B9" w:rsidRPr="0076065E" w:rsidRDefault="005F31C4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FE40B10" w14:textId="77777777" w:rsidR="00AD24B9" w:rsidRPr="0076065E" w:rsidRDefault="00AD24B9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&lt;EndNote&gt;&lt;Cite&gt;&lt;Author&gt;Søndergaard&lt;/Author&gt;&lt;Year&gt;2017&lt;/Year&gt;&lt;RecNum&gt;10352&lt;/RecNum&gt;&lt;DisplayText&gt;&lt;style face="superscript"&gt;5&lt;/style&gt;&lt;/DisplayText&gt;&lt;record&gt;&lt;rec-number&gt;10352&lt;/rec-number&gt;&lt;foreign-keys&gt;&lt;key app="EN" db-id="x9xa5p9002005be9dsaxvatirvfs0d5wspwr" timestamp="1505626752"&gt;10352&lt;/key&gt;&lt;/foreign-keys&gt;&lt;ref-type name="Journal Article"&gt;17&lt;/ref-type&gt;&lt;contributors&gt;&lt;authors&gt;&lt;author&gt;Søndergaard, Lars&lt;/author&gt;&lt;author&gt;Kasner, Scott E.&lt;/author&gt;&lt;author&gt;Rhodes, John F.&lt;/author&gt;&lt;author&gt;Andersen, Grethe&lt;/author&gt;&lt;author&gt;Iversen, Helle K.&lt;/author&gt;&lt;author&gt;Nielsen-Kudsk, Jens E.&lt;/author&gt;&lt;author&gt;Settergren, Magnus&lt;/author&gt;&lt;author&gt;Sjöstrand, Christina&lt;/author&gt;&lt;author&gt;Roine, Risto O.&lt;/author&gt;&lt;author&gt;Hildick-Smith, David&lt;/author&gt;&lt;author&gt;Spence, J. David&lt;/author&gt;&lt;author&gt;Thomassen, Lars&lt;/author&gt;&lt;/authors&gt;&lt;/contributors&gt;&lt;titles&gt;&lt;title&gt;Patent Foramen Ovale Closure or Antiplatelet Therapy for Cryptogenic Stroke&lt;/title&gt;&lt;secondary-title&gt;N Engl J Med&lt;/secondary-title&gt;&lt;/titles&gt;&lt;periodical&gt;&lt;full-title&gt;N Engl J Med&lt;/full-title&gt;&lt;/periodical&gt;&lt;pages&gt;1033-1042&lt;/pages&gt;&lt;volume&gt;377&lt;/volume&gt;&lt;number&gt;11&lt;/number&gt;&lt;dates&gt;&lt;year&gt;2017&lt;/year&gt;&lt;pub-dates&gt;&lt;date&gt;2017/09/14&lt;/date&gt;&lt;/pub-dates&gt;&lt;/dates&gt;&lt;publisher&gt;Massachusetts Medical Society&lt;/publisher&gt;&lt;isbn&gt;0028-4793&lt;/isbn&gt;&lt;urls&gt;&lt;related-urls&gt;&lt;url&gt;http://dx.doi.org/10.1056/NEJMoa1707404&lt;/url&gt;&lt;/related-urls&gt;&lt;/urls&gt;&lt;electronic-resource-num&gt;10.1056/NEJMoa1707404&lt;/electronic-resource-num&gt;&lt;access-date&gt;2017/09/16&lt;/access-date&gt;&lt;/record&gt;&lt;/Cite&gt;&lt;/EndNote&gt;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6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D3B4997" w14:textId="77777777" w:rsidR="00AD24B9" w:rsidRDefault="00AD24B9" w:rsidP="00AD24B9">
      <w:pPr>
        <w:rPr>
          <w:rFonts w:ascii="Times New Roman" w:hAnsi="Times New Roman" w:cs="Times New Roman"/>
          <w:sz w:val="24"/>
          <w:szCs w:val="24"/>
        </w:rPr>
      </w:pPr>
    </w:p>
    <w:p w14:paraId="16830C83" w14:textId="77777777" w:rsidR="00AD24B9" w:rsidRDefault="00AD24B9" w:rsidP="00AD24B9">
      <w:pPr>
        <w:rPr>
          <w:rFonts w:ascii="Times New Roman" w:hAnsi="Times New Roman" w:cs="Times New Roman"/>
          <w:sz w:val="24"/>
          <w:szCs w:val="24"/>
        </w:rPr>
      </w:pPr>
    </w:p>
    <w:p w14:paraId="3C83AB5F" w14:textId="77777777" w:rsidR="00AD24B9" w:rsidRDefault="00AD24B9" w:rsidP="00AD24B9">
      <w:pPr>
        <w:rPr>
          <w:rFonts w:ascii="Times New Roman" w:hAnsi="Times New Roman" w:cs="Times New Roman"/>
          <w:sz w:val="24"/>
          <w:szCs w:val="24"/>
        </w:rPr>
      </w:pPr>
    </w:p>
    <w:p w14:paraId="2B7EC716" w14:textId="77777777" w:rsidR="005C5493" w:rsidRDefault="005C5493">
      <w:pPr>
        <w:rPr>
          <w:rFonts w:ascii="Times New Roman" w:hAnsi="Times New Roman" w:cs="Times New Roman"/>
          <w:sz w:val="24"/>
          <w:szCs w:val="24"/>
        </w:rPr>
      </w:pPr>
    </w:p>
    <w:p w14:paraId="09AABED8" w14:textId="77777777" w:rsidR="005C5493" w:rsidRDefault="005C5493">
      <w:pPr>
        <w:rPr>
          <w:rFonts w:ascii="Times New Roman" w:hAnsi="Times New Roman" w:cs="Times New Roman"/>
          <w:sz w:val="24"/>
          <w:szCs w:val="24"/>
        </w:rPr>
      </w:pPr>
    </w:p>
    <w:p w14:paraId="146839B3" w14:textId="77777777" w:rsidR="005C5493" w:rsidRDefault="005C5493">
      <w:pPr>
        <w:rPr>
          <w:rFonts w:ascii="Times New Roman" w:hAnsi="Times New Roman" w:cs="Times New Roman"/>
          <w:sz w:val="24"/>
          <w:szCs w:val="24"/>
        </w:rPr>
      </w:pPr>
    </w:p>
    <w:p w14:paraId="55271716" w14:textId="77777777" w:rsidR="005C5493" w:rsidRDefault="005C5493">
      <w:pPr>
        <w:rPr>
          <w:rFonts w:ascii="Times New Roman" w:hAnsi="Times New Roman" w:cs="Times New Roman"/>
          <w:sz w:val="24"/>
          <w:szCs w:val="24"/>
        </w:rPr>
      </w:pPr>
    </w:p>
    <w:p w14:paraId="37D22A6E" w14:textId="77777777" w:rsidR="005C5493" w:rsidRDefault="005C5493">
      <w:pPr>
        <w:rPr>
          <w:rFonts w:ascii="Times New Roman" w:hAnsi="Times New Roman" w:cs="Times New Roman"/>
          <w:sz w:val="24"/>
          <w:szCs w:val="24"/>
        </w:rPr>
      </w:pPr>
    </w:p>
    <w:p w14:paraId="1FB344F6" w14:textId="77777777" w:rsidR="005C5493" w:rsidRDefault="005C5493">
      <w:pPr>
        <w:rPr>
          <w:rFonts w:ascii="Times New Roman" w:hAnsi="Times New Roman" w:cs="Times New Roman"/>
          <w:sz w:val="24"/>
          <w:szCs w:val="24"/>
        </w:rPr>
      </w:pPr>
    </w:p>
    <w:p w14:paraId="52E448B9" w14:textId="77777777" w:rsidR="005C5493" w:rsidRDefault="005C5493">
      <w:pPr>
        <w:rPr>
          <w:rFonts w:ascii="Times New Roman" w:hAnsi="Times New Roman" w:cs="Times New Roman"/>
          <w:sz w:val="24"/>
          <w:szCs w:val="24"/>
        </w:rPr>
      </w:pPr>
    </w:p>
    <w:p w14:paraId="563EBECE" w14:textId="77777777" w:rsidR="005C5493" w:rsidRDefault="005C5493">
      <w:pPr>
        <w:rPr>
          <w:rFonts w:ascii="Times New Roman" w:hAnsi="Times New Roman" w:cs="Times New Roman"/>
          <w:sz w:val="24"/>
          <w:szCs w:val="24"/>
        </w:rPr>
      </w:pPr>
    </w:p>
    <w:p w14:paraId="43DEB924" w14:textId="77777777" w:rsidR="005C5493" w:rsidRDefault="005C5493">
      <w:pPr>
        <w:rPr>
          <w:rFonts w:ascii="Times New Roman" w:hAnsi="Times New Roman" w:cs="Times New Roman"/>
          <w:sz w:val="24"/>
          <w:szCs w:val="24"/>
        </w:rPr>
      </w:pPr>
    </w:p>
    <w:p w14:paraId="62CCAED2" w14:textId="77777777" w:rsidR="005C5493" w:rsidRDefault="005C5493">
      <w:pPr>
        <w:rPr>
          <w:rFonts w:ascii="Times New Roman" w:hAnsi="Times New Roman" w:cs="Times New Roman"/>
          <w:sz w:val="24"/>
          <w:szCs w:val="24"/>
        </w:rPr>
      </w:pPr>
    </w:p>
    <w:p w14:paraId="12B286EF" w14:textId="77777777" w:rsidR="005C5493" w:rsidRDefault="005C5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EF44BB" w14:textId="54E3DCE3" w:rsidR="005C5493" w:rsidRPr="009F23DE" w:rsidRDefault="005C5493" w:rsidP="005C54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 </w:t>
      </w:r>
      <w:r w:rsidRPr="00D83CA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A6592B">
        <w:rPr>
          <w:rFonts w:ascii="Times New Roman" w:hAnsi="Times New Roman" w:cs="Times New Roman"/>
          <w:b/>
          <w:sz w:val="24"/>
          <w:szCs w:val="24"/>
        </w:rPr>
        <w:t>5</w:t>
      </w:r>
      <w:r w:rsidRPr="00F633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Events for bleeding events and gastrointestinal complications </w:t>
      </w:r>
      <w:r w:rsidRPr="00F633F9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>five trials.</w:t>
      </w:r>
    </w:p>
    <w:tbl>
      <w:tblPr>
        <w:tblpPr w:leftFromText="180" w:rightFromText="180" w:vertAnchor="page" w:horzAnchor="margin" w:tblpY="223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993"/>
        <w:gridCol w:w="1021"/>
        <w:gridCol w:w="1134"/>
        <w:gridCol w:w="1134"/>
        <w:gridCol w:w="1701"/>
        <w:gridCol w:w="1985"/>
        <w:gridCol w:w="850"/>
      </w:tblGrid>
      <w:tr w:rsidR="0091706B" w:rsidRPr="00F633F9" w14:paraId="7E4BBD86" w14:textId="77777777" w:rsidTr="009F370C">
        <w:trPr>
          <w:trHeight w:val="616"/>
        </w:trPr>
        <w:tc>
          <w:tcPr>
            <w:tcW w:w="1525" w:type="dxa"/>
            <w:shd w:val="clear" w:color="auto" w:fill="auto"/>
          </w:tcPr>
          <w:p w14:paraId="272CA5D5" w14:textId="77777777" w:rsidR="0091706B" w:rsidRPr="0076065E" w:rsidRDefault="0091706B" w:rsidP="00A6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Trial name</w:t>
            </w:r>
          </w:p>
        </w:tc>
        <w:tc>
          <w:tcPr>
            <w:tcW w:w="993" w:type="dxa"/>
          </w:tcPr>
          <w:p w14:paraId="76E2A56E" w14:textId="77777777" w:rsidR="0091706B" w:rsidRPr="0076065E" w:rsidRDefault="0091706B" w:rsidP="00A6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PFO closure person-years</w:t>
            </w:r>
          </w:p>
        </w:tc>
        <w:tc>
          <w:tcPr>
            <w:tcW w:w="1021" w:type="dxa"/>
          </w:tcPr>
          <w:p w14:paraId="6FF170FB" w14:textId="77777777" w:rsidR="0091706B" w:rsidRPr="0076065E" w:rsidRDefault="0091706B" w:rsidP="00A6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 xml:space="preserve">Medical therapy person-years </w:t>
            </w:r>
          </w:p>
        </w:tc>
        <w:tc>
          <w:tcPr>
            <w:tcW w:w="1134" w:type="dxa"/>
          </w:tcPr>
          <w:p w14:paraId="1C884F7D" w14:textId="1AF68EFA" w:rsidR="0091706B" w:rsidRPr="0076065E" w:rsidRDefault="0091706B" w:rsidP="00A6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PFO closure bleeding</w:t>
            </w:r>
          </w:p>
        </w:tc>
        <w:tc>
          <w:tcPr>
            <w:tcW w:w="1134" w:type="dxa"/>
          </w:tcPr>
          <w:p w14:paraId="345E1D17" w14:textId="3135B1CF" w:rsidR="0091706B" w:rsidRPr="0076065E" w:rsidRDefault="0091706B" w:rsidP="00A6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Medical therapy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bleeding</w:t>
            </w:r>
          </w:p>
        </w:tc>
        <w:tc>
          <w:tcPr>
            <w:tcW w:w="1701" w:type="dxa"/>
          </w:tcPr>
          <w:p w14:paraId="198EDB6B" w14:textId="65F10A6D" w:rsidR="0091706B" w:rsidRPr="0076065E" w:rsidRDefault="0091706B" w:rsidP="00A6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PFO closure gastrointestinal complications</w:t>
            </w:r>
          </w:p>
        </w:tc>
        <w:tc>
          <w:tcPr>
            <w:tcW w:w="1985" w:type="dxa"/>
          </w:tcPr>
          <w:p w14:paraId="1884461B" w14:textId="04FDFC36" w:rsidR="0091706B" w:rsidRPr="0076065E" w:rsidRDefault="0091706B" w:rsidP="00A6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Medical therapy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70C">
              <w:rPr>
                <w:rFonts w:ascii="Times New Roman" w:hAnsi="Times New Roman" w:cs="Times New Roman"/>
                <w:sz w:val="24"/>
                <w:szCs w:val="24"/>
              </w:rPr>
              <w:t>gastrointestinal complications</w:t>
            </w:r>
          </w:p>
        </w:tc>
        <w:tc>
          <w:tcPr>
            <w:tcW w:w="850" w:type="dxa"/>
          </w:tcPr>
          <w:p w14:paraId="0B1D4E26" w14:textId="77777777" w:rsidR="0091706B" w:rsidRPr="0076065E" w:rsidRDefault="0091706B" w:rsidP="00A6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91706B" w:rsidRPr="00F633F9" w14:paraId="0DB245B2" w14:textId="77777777" w:rsidTr="009F370C">
        <w:trPr>
          <w:trHeight w:val="503"/>
        </w:trPr>
        <w:tc>
          <w:tcPr>
            <w:tcW w:w="1525" w:type="dxa"/>
            <w:shd w:val="clear" w:color="auto" w:fill="auto"/>
          </w:tcPr>
          <w:p w14:paraId="3AB2C6F3" w14:textId="77777777" w:rsidR="0091706B" w:rsidRPr="0076065E" w:rsidRDefault="0091706B" w:rsidP="00A62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CLOSURE I</w:t>
            </w:r>
          </w:p>
        </w:tc>
        <w:tc>
          <w:tcPr>
            <w:tcW w:w="993" w:type="dxa"/>
          </w:tcPr>
          <w:p w14:paraId="7787291F" w14:textId="77777777" w:rsidR="0091706B" w:rsidRPr="0076065E" w:rsidRDefault="0091706B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021" w:type="dxa"/>
          </w:tcPr>
          <w:p w14:paraId="17418A18" w14:textId="77777777" w:rsidR="0091706B" w:rsidRPr="0076065E" w:rsidRDefault="0091706B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134" w:type="dxa"/>
          </w:tcPr>
          <w:p w14:paraId="485B69B3" w14:textId="2811F009" w:rsidR="0091706B" w:rsidRPr="0076065E" w:rsidRDefault="00E73DF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5F2CD98" w14:textId="5CC907A9" w:rsidR="0091706B" w:rsidRPr="0076065E" w:rsidRDefault="00E73DF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EC62AB0" w14:textId="6FAB0909" w:rsidR="0091706B" w:rsidRPr="0076065E" w:rsidRDefault="00E73DF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360A67D" w14:textId="3B274141" w:rsidR="0091706B" w:rsidRPr="0076065E" w:rsidRDefault="00E73DF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6F91BF5" w14:textId="77777777" w:rsidR="0091706B" w:rsidRPr="0076065E" w:rsidRDefault="0091706B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PEVuZE5vdGU+PENpdGU+PEF1dGhvcj5GdXJsYW48L0F1dGhvcj48WWVhcj4yMDEyPC9ZZWFyPjxS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cnkud2lsZXkuY29tL28vY29jaHJhbmUvY2xjZW50cmFsL2FydGljbGVzLzAzNC9DTi0wMDgxNDAz
NC9mcmFtZS5odG1sPC91cmw+PC9yZWxhdGVkLXVybHM+PC91cmxzPjxjdXN0b20zPlB1Ym1lZCAy
MjQxNzI1MjwvY3VzdG9tMz48ZWxlY3Ryb25pYy1yZXNvdXJjZS1udW0+MTAuMTA1Ni9ORUpNb2Ex
MDA5NjM5PC9lbGVjdHJvbmljLXJlc291cmNlLW51bT48L3JlY29yZD48L0NpdGU+PC9FbmROb3Rl
PgB=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PEVuZE5vdGU+PENpdGU+PEF1dGhvcj5GdXJsYW48L0F1dGhvcj48WWVhcj4yMDEyPC9ZZWFyPjxS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cnkud2lsZXkuY29tL28vY29jaHJhbmUvY2xjZW50cmFsL2FydGljbGVzLzAzNC9DTi0wMDgxNDAz
NC9mcmFtZS5odG1sPC91cmw+PC9yZWxhdGVkLXVybHM+PC91cmxzPjxjdXN0b20zPlB1Ym1lZCAy
MjQxNzI1MjwvY3VzdG9tMz48ZWxlY3Ryb25pYy1yZXNvdXJjZS1udW0+MTAuMTA1Ni9ORUpNb2Ex
MDA5NjM5PC9lbGVjdHJvbmljLXJlc291cmNlLW51bT48L3JlY29yZD48L0NpdGU+PC9FbmROb3Rl
PgB=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6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</w: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1706B" w:rsidRPr="00F633F9" w14:paraId="2B8319D8" w14:textId="77777777" w:rsidTr="009F370C">
        <w:trPr>
          <w:trHeight w:val="503"/>
        </w:trPr>
        <w:tc>
          <w:tcPr>
            <w:tcW w:w="1525" w:type="dxa"/>
            <w:shd w:val="clear" w:color="auto" w:fill="auto"/>
          </w:tcPr>
          <w:p w14:paraId="0B288047" w14:textId="77777777" w:rsidR="0091706B" w:rsidRPr="0076065E" w:rsidRDefault="0091706B" w:rsidP="00A62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</w:p>
        </w:tc>
        <w:tc>
          <w:tcPr>
            <w:tcW w:w="993" w:type="dxa"/>
          </w:tcPr>
          <w:p w14:paraId="2BCDE9A1" w14:textId="77777777" w:rsidR="0091706B" w:rsidRPr="0076065E" w:rsidRDefault="0091706B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021" w:type="dxa"/>
          </w:tcPr>
          <w:p w14:paraId="1588840E" w14:textId="77777777" w:rsidR="0091706B" w:rsidRPr="0076065E" w:rsidRDefault="0091706B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</w:tcPr>
          <w:p w14:paraId="313EDA43" w14:textId="533246C9" w:rsidR="0091706B" w:rsidRPr="0076065E" w:rsidRDefault="00E73DF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34819A0" w14:textId="1FDA4504" w:rsidR="0091706B" w:rsidRPr="0076065E" w:rsidRDefault="00E73DF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00BEE70" w14:textId="0F86A3DF" w:rsidR="0091706B" w:rsidRPr="0076065E" w:rsidRDefault="00E73DF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4C6F3F6" w14:textId="6BFF2FA8" w:rsidR="0091706B" w:rsidRPr="0076065E" w:rsidRDefault="00E73DF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B064B4A" w14:textId="77777777" w:rsidR="0091706B" w:rsidRPr="0076065E" w:rsidRDefault="0091706B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PEVuZE5vdGU+PENpdGU+PEF1dGhvcj5NZWllcjwvQXV0aG9yPjxZZWFyPjIwMTM8L1llYXI+PFJl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cnkud2lsZXkuY29tL28vY29jaHJhbmUvY2xjZW50cmFsL2FydGljbGVzLzI1NC9DTi0wMDg0ODI1
NC9mcmFtZS5odG1sPC91cmw+PC9yZWxhdGVkLXVybHM+PC91cmxzPjxjdXN0b20zPlB1Ym1lZCAy
MzUxNDI4NTwvY3VzdG9tMz48ZWxlY3Ryb25pYy1yZXNvdXJjZS1udW0+MTAuMTA1Ni9ORUpNb2Ex
MjExNzE2PC9lbGVjdHJvbmljLXJlc291cmNlLW51bT48L3JlY29yZD48L0NpdGU+PC9FbmROb3Rl
Pn==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PEVuZE5vdGU+PENpdGU+PEF1dGhvcj5NZWllcjwvQXV0aG9yPjxZZWFyPjIwMTM8L1llYXI+PFJl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cnkud2lsZXkuY29tL28vY29jaHJhbmUvY2xjZW50cmFsL2FydGljbGVzLzI1NC9DTi0wMDg0ODI1
NC9mcmFtZS5odG1sPC91cmw+PC9yZWxhdGVkLXVybHM+PC91cmxzPjxjdXN0b20zPlB1Ym1lZCAy
MzUxNDI4NTwvY3VzdG9tMz48ZWxlY3Ryb25pYy1yZXNvdXJjZS1udW0+MTAuMTA1Ni9ORUpNb2Ex
MjExNzE2PC9lbGVjdHJvbmljLXJlc291cmNlLW51bT48L3JlY29yZD48L0NpdGU+PC9FbmROb3Rl
Pn==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6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1706B" w:rsidRPr="00F633F9" w14:paraId="45FCE3C0" w14:textId="77777777" w:rsidTr="009F370C">
        <w:trPr>
          <w:trHeight w:val="503"/>
        </w:trPr>
        <w:tc>
          <w:tcPr>
            <w:tcW w:w="1525" w:type="dxa"/>
            <w:shd w:val="clear" w:color="auto" w:fill="auto"/>
          </w:tcPr>
          <w:p w14:paraId="5F8343A4" w14:textId="77777777" w:rsidR="0091706B" w:rsidRPr="0076065E" w:rsidRDefault="0091706B" w:rsidP="00A62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CLOSE</w:t>
            </w:r>
          </w:p>
        </w:tc>
        <w:tc>
          <w:tcPr>
            <w:tcW w:w="993" w:type="dxa"/>
          </w:tcPr>
          <w:p w14:paraId="49C6D20E" w14:textId="77777777" w:rsidR="0091706B" w:rsidRPr="0076065E" w:rsidRDefault="0091706B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1021" w:type="dxa"/>
          </w:tcPr>
          <w:p w14:paraId="6B753701" w14:textId="77777777" w:rsidR="0091706B" w:rsidRPr="0076065E" w:rsidRDefault="0091706B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3099</w:t>
            </w:r>
          </w:p>
        </w:tc>
        <w:tc>
          <w:tcPr>
            <w:tcW w:w="1134" w:type="dxa"/>
          </w:tcPr>
          <w:p w14:paraId="0ACC0BFD" w14:textId="4AD26BBB" w:rsidR="0091706B" w:rsidRPr="0076065E" w:rsidRDefault="00E73DF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0F4AEAB" w14:textId="0A50A8A1" w:rsidR="0091706B" w:rsidRPr="0076065E" w:rsidRDefault="00E73DF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55DDB415" w14:textId="3B495065" w:rsidR="0091706B" w:rsidRPr="0076065E" w:rsidRDefault="00E73DF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35525AED" w14:textId="37D42017" w:rsidR="0091706B" w:rsidRPr="0076065E" w:rsidRDefault="00E73DF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26B35D4" w14:textId="77777777" w:rsidR="0091706B" w:rsidRPr="0076065E" w:rsidRDefault="0091706B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PEVuZE5vdGU+PENpdGU+PEF1dGhvcj5NYXM8L0F1dGhvcj48WWVhcj4yMDE3PC9ZZWFyPjxSZWNO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PEVuZE5vdGU+PENpdGU+PEF1dGhvcj5NYXM8L0F1dGhvcj48WWVhcj4yMDE3PC9ZZWFyPjxSZWNO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6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1706B" w:rsidRPr="00F633F9" w14:paraId="58EE4380" w14:textId="77777777" w:rsidTr="009F370C">
        <w:trPr>
          <w:trHeight w:val="503"/>
        </w:trPr>
        <w:tc>
          <w:tcPr>
            <w:tcW w:w="1525" w:type="dxa"/>
            <w:shd w:val="clear" w:color="auto" w:fill="auto"/>
          </w:tcPr>
          <w:p w14:paraId="11BA1F82" w14:textId="77777777" w:rsidR="0091706B" w:rsidRPr="0076065E" w:rsidRDefault="0091706B" w:rsidP="00A62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RESPECT</w:t>
            </w:r>
          </w:p>
        </w:tc>
        <w:tc>
          <w:tcPr>
            <w:tcW w:w="993" w:type="dxa"/>
          </w:tcPr>
          <w:p w14:paraId="2C578124" w14:textId="77777777" w:rsidR="0091706B" w:rsidRPr="0076065E" w:rsidRDefault="0091706B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3141</w:t>
            </w:r>
          </w:p>
        </w:tc>
        <w:tc>
          <w:tcPr>
            <w:tcW w:w="1021" w:type="dxa"/>
          </w:tcPr>
          <w:p w14:paraId="3401FD6C" w14:textId="77777777" w:rsidR="0091706B" w:rsidRPr="0076065E" w:rsidRDefault="0091706B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2669</w:t>
            </w:r>
          </w:p>
        </w:tc>
        <w:tc>
          <w:tcPr>
            <w:tcW w:w="1134" w:type="dxa"/>
          </w:tcPr>
          <w:p w14:paraId="4B63ECAE" w14:textId="74FC9E80" w:rsidR="0091706B" w:rsidRPr="0076065E" w:rsidRDefault="00E73DF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37B9DE3" w14:textId="5361D7B1" w:rsidR="0091706B" w:rsidRPr="0076065E" w:rsidRDefault="00E73DF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4864DCAA" w14:textId="069DF6E1" w:rsidR="0091706B" w:rsidRPr="0076065E" w:rsidRDefault="00E73DF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0723F5F" w14:textId="5FDFE719" w:rsidR="0091706B" w:rsidRPr="0076065E" w:rsidRDefault="00E73DF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74E10FC" w14:textId="77777777" w:rsidR="0091706B" w:rsidRPr="0076065E" w:rsidRDefault="0091706B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&lt;EndNote&gt;&lt;Cite&gt;&lt;Author&gt;Saver&lt;/Author&gt;&lt;Year&gt;2017&lt;/Year&gt;&lt;RecNum&gt;9824&lt;/RecNum&gt;&lt;DisplayText&gt;&lt;style face="superscript"&gt;4&lt;/style&gt;&lt;/DisplayText&gt;&lt;record&gt;&lt;rec-number&gt;9824&lt;/rec-number&gt;&lt;foreign-keys&gt;&lt;key app="EN" db-id="x9xa5p9002005be9dsaxvatirvfs0d5wspwr" timestamp="1505607599"&gt;9824&lt;/key&gt;&lt;/foreign-keys&gt;&lt;ref-type name="Journal Article"&gt;17&lt;/ref-type&gt;&lt;contributors&gt;&lt;authors&gt;&lt;author&gt;Saver, J. L.&lt;/author&gt;&lt;author&gt;Carroll, J. D.&lt;/author&gt;&lt;author&gt;Thaler, D. E.&lt;/author&gt;&lt;author&gt;Smalling, R. W.&lt;/author&gt;&lt;author&gt;MacDonald, L. A.&lt;/author&gt;&lt;author&gt;Marks, D. S.&lt;/author&gt;&lt;author&gt;Tirschwell, D. L.&lt;/author&gt;&lt;/authors&gt;&lt;/contributors&gt;&lt;auth-address&gt;From the University of California, Los Angeles (UCLA), Ronald Reagan UCLA Medical Center, Los Angeles (J.L.S.); University of Colorado, Denver, and University of Colorado Hospital, Aurora (J.D.C.), and South Denver Cardiology, Swedish Medical Center, Littleton (L.A.M.) - all in Colorado; Tufts University, Tufts Medical Center, Boston (D.E.T.); University of Texas, Memorial Hermann Heart and Vascular Institute, Houston (R.W.S.); Medical College of Wisconsin, Milwaukee (D.S.M.); and University of Washington, Seattle (D.L.T.).&lt;/auth-address&gt;&lt;titles&gt;&lt;title&gt;Long-Term Outcomes of Patent Foramen Ovale Closure or Medical Therapy after Stroke&lt;/title&gt;&lt;secondary-title&gt;N Engl J Med&lt;/secondary-title&gt;&lt;alt-title&gt;The New England journal of medicine&lt;/alt-title&gt;&lt;/titles&gt;&lt;periodical&gt;&lt;full-title&gt;N Engl J Med&lt;/full-title&gt;&lt;/periodical&gt;&lt;alt-periodical&gt;&lt;full-title&gt;The New England journal of medicine&lt;/full-title&gt;&lt;/alt-periodical&gt;&lt;pages&gt;1022-1032&lt;/pages&gt;&lt;volume&gt;377&lt;/volume&gt;&lt;number&gt;11&lt;/number&gt;&lt;edition&gt;2017/09/14&lt;/edition&gt;&lt;dates&gt;&lt;year&gt;2017&lt;/year&gt;&lt;pub-dates&gt;&lt;date&gt;Sep 14&lt;/date&gt;&lt;/pub-dates&gt;&lt;/dates&gt;&lt;isbn&gt;0028-4793&lt;/isbn&gt;&lt;accession-num&gt;28902590&lt;/accession-num&gt;&lt;urls&gt;&lt;/urls&gt;&lt;electronic-resource-num&gt;10.1056/NEJMoa1610057&lt;/electronic-resource-num&gt;&lt;remote-database-provider&gt;NLM&lt;/remote-database-provider&gt;&lt;language&gt;eng&lt;/language&gt;&lt;/record&gt;&lt;/Cite&gt;&lt;/EndNote&gt;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6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1706B" w:rsidRPr="00F633F9" w14:paraId="27AF38AA" w14:textId="77777777" w:rsidTr="009F370C">
        <w:trPr>
          <w:trHeight w:val="503"/>
        </w:trPr>
        <w:tc>
          <w:tcPr>
            <w:tcW w:w="1525" w:type="dxa"/>
            <w:shd w:val="clear" w:color="auto" w:fill="auto"/>
          </w:tcPr>
          <w:p w14:paraId="47A068EE" w14:textId="77777777" w:rsidR="0091706B" w:rsidRPr="0076065E" w:rsidRDefault="0091706B" w:rsidP="00A623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REDUCE</w:t>
            </w:r>
          </w:p>
        </w:tc>
        <w:tc>
          <w:tcPr>
            <w:tcW w:w="993" w:type="dxa"/>
          </w:tcPr>
          <w:p w14:paraId="6FE64DB9" w14:textId="77777777" w:rsidR="0091706B" w:rsidRPr="0076065E" w:rsidRDefault="0091706B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1021" w:type="dxa"/>
          </w:tcPr>
          <w:p w14:paraId="7140952F" w14:textId="77777777" w:rsidR="0091706B" w:rsidRPr="0076065E" w:rsidRDefault="0091706B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134" w:type="dxa"/>
          </w:tcPr>
          <w:p w14:paraId="55A82A54" w14:textId="4D309B77" w:rsidR="0091706B" w:rsidRPr="0076065E" w:rsidRDefault="00E73DF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F6CB4E7" w14:textId="6B9C8BC6" w:rsidR="0091706B" w:rsidRPr="0076065E" w:rsidRDefault="00E73DF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7864DA55" w14:textId="7514D473" w:rsidR="0091706B" w:rsidRPr="0076065E" w:rsidRDefault="00E73DF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018D59B" w14:textId="4B049ACA" w:rsidR="0091706B" w:rsidRPr="0076065E" w:rsidRDefault="00E73DFD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8AD33F5" w14:textId="77777777" w:rsidR="0091706B" w:rsidRPr="0076065E" w:rsidRDefault="0091706B" w:rsidP="00A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&lt;EndNote&gt;&lt;Cite&gt;&lt;Author&gt;Søndergaard&lt;/Author&gt;&lt;Year&gt;2017&lt;/Year&gt;&lt;RecNum&gt;10352&lt;/RecNum&gt;&lt;DisplayText&gt;&lt;style face="superscript"&gt;5&lt;/style&gt;&lt;/DisplayText&gt;&lt;record&gt;&lt;rec-number&gt;10352&lt;/rec-number&gt;&lt;foreign-keys&gt;&lt;key app="EN" db-id="x9xa5p9002005be9dsaxvatirvfs0d5wspwr" timestamp="1505626752"&gt;10352&lt;/key&gt;&lt;/foreign-keys&gt;&lt;ref-type name="Journal Article"&gt;17&lt;/ref-type&gt;&lt;contributors&gt;&lt;authors&gt;&lt;author&gt;Søndergaard, Lars&lt;/author&gt;&lt;author&gt;Kasner, Scott E.&lt;/author&gt;&lt;author&gt;Rhodes, John F.&lt;/author&gt;&lt;author&gt;Andersen, Grethe&lt;/author&gt;&lt;author&gt;Iversen, Helle K.&lt;/author&gt;&lt;author&gt;Nielsen-Kudsk, Jens E.&lt;/author&gt;&lt;author&gt;Settergren, Magnus&lt;/author&gt;&lt;author&gt;Sjöstrand, Christina&lt;/author&gt;&lt;author&gt;Roine, Risto O.&lt;/author&gt;&lt;author&gt;Hildick-Smith, David&lt;/author&gt;&lt;author&gt;Spence, J. David&lt;/author&gt;&lt;author&gt;Thomassen, Lars&lt;/author&gt;&lt;/authors&gt;&lt;/contributors&gt;&lt;titles&gt;&lt;title&gt;Patent Foramen Ovale Closure or Antiplatelet Therapy for Cryptogenic Stroke&lt;/title&gt;&lt;secondary-title&gt;N Engl J Med&lt;/secondary-title&gt;&lt;/titles&gt;&lt;periodical&gt;&lt;full-title&gt;N Engl J Med&lt;/full-title&gt;&lt;/periodical&gt;&lt;pages&gt;1033-1042&lt;/pages&gt;&lt;volume&gt;377&lt;/volume&gt;&lt;number&gt;11&lt;/number&gt;&lt;dates&gt;&lt;year&gt;2017&lt;/year&gt;&lt;pub-dates&gt;&lt;date&gt;2017/09/14&lt;/date&gt;&lt;/pub-dates&gt;&lt;/dates&gt;&lt;publisher&gt;Massachusetts Medical Society&lt;/publisher&gt;&lt;isbn&gt;0028-4793&lt;/isbn&gt;&lt;urls&gt;&lt;related-urls&gt;&lt;url&gt;http://dx.doi.org/10.1056/NEJMoa1707404&lt;/url&gt;&lt;/related-urls&gt;&lt;/urls&gt;&lt;electronic-resource-num&gt;10.1056/NEJMoa1707404&lt;/electronic-resource-num&gt;&lt;access-date&gt;2017/09/16&lt;/access-date&gt;&lt;/record&gt;&lt;/Cite&gt;&lt;/EndNote&gt;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6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81D9293" w14:textId="77777777" w:rsidR="005C5493" w:rsidRDefault="005C5493" w:rsidP="005C5493">
      <w:pPr>
        <w:rPr>
          <w:rFonts w:ascii="Times New Roman" w:hAnsi="Times New Roman" w:cs="Times New Roman"/>
          <w:sz w:val="24"/>
          <w:szCs w:val="24"/>
        </w:rPr>
      </w:pPr>
    </w:p>
    <w:p w14:paraId="718CC972" w14:textId="2DF19E22" w:rsidR="005C5493" w:rsidRDefault="005C5493" w:rsidP="005C5493">
      <w:pPr>
        <w:rPr>
          <w:rFonts w:ascii="Times New Roman" w:hAnsi="Times New Roman" w:cs="Times New Roman"/>
          <w:sz w:val="24"/>
          <w:szCs w:val="24"/>
        </w:rPr>
      </w:pPr>
    </w:p>
    <w:p w14:paraId="294C514D" w14:textId="6FD7AD5E" w:rsidR="009C32C2" w:rsidRDefault="009C32C2" w:rsidP="005C5493">
      <w:pPr>
        <w:rPr>
          <w:rFonts w:ascii="Times New Roman" w:hAnsi="Times New Roman" w:cs="Times New Roman"/>
          <w:sz w:val="24"/>
          <w:szCs w:val="24"/>
        </w:rPr>
      </w:pPr>
    </w:p>
    <w:p w14:paraId="4022EA68" w14:textId="168769FB" w:rsidR="009C32C2" w:rsidRDefault="009C32C2" w:rsidP="005C5493">
      <w:pPr>
        <w:rPr>
          <w:rFonts w:ascii="Times New Roman" w:hAnsi="Times New Roman" w:cs="Times New Roman"/>
          <w:sz w:val="24"/>
          <w:szCs w:val="24"/>
        </w:rPr>
      </w:pPr>
    </w:p>
    <w:p w14:paraId="63F97F9F" w14:textId="75A1F4DD" w:rsidR="009C32C2" w:rsidRDefault="009C32C2" w:rsidP="005C5493">
      <w:pPr>
        <w:rPr>
          <w:rFonts w:ascii="Times New Roman" w:hAnsi="Times New Roman" w:cs="Times New Roman"/>
          <w:sz w:val="24"/>
          <w:szCs w:val="24"/>
        </w:rPr>
      </w:pPr>
    </w:p>
    <w:p w14:paraId="613BB706" w14:textId="4AE93B05" w:rsidR="009C32C2" w:rsidRDefault="009C32C2" w:rsidP="005C5493">
      <w:pPr>
        <w:rPr>
          <w:rFonts w:ascii="Times New Roman" w:hAnsi="Times New Roman" w:cs="Times New Roman"/>
          <w:sz w:val="24"/>
          <w:szCs w:val="24"/>
        </w:rPr>
      </w:pPr>
    </w:p>
    <w:p w14:paraId="708A007C" w14:textId="794194CC" w:rsidR="009C32C2" w:rsidRDefault="009C32C2" w:rsidP="005C5493">
      <w:pPr>
        <w:rPr>
          <w:rFonts w:ascii="Times New Roman" w:hAnsi="Times New Roman" w:cs="Times New Roman"/>
          <w:sz w:val="24"/>
          <w:szCs w:val="24"/>
        </w:rPr>
      </w:pPr>
    </w:p>
    <w:p w14:paraId="63F64AC5" w14:textId="7A9F60B9" w:rsidR="009C32C2" w:rsidRDefault="009C32C2" w:rsidP="005C5493">
      <w:pPr>
        <w:rPr>
          <w:rFonts w:ascii="Times New Roman" w:hAnsi="Times New Roman" w:cs="Times New Roman"/>
          <w:sz w:val="24"/>
          <w:szCs w:val="24"/>
        </w:rPr>
      </w:pPr>
    </w:p>
    <w:p w14:paraId="4F4E8E65" w14:textId="13B995D5" w:rsidR="009C32C2" w:rsidRDefault="009C32C2" w:rsidP="005C5493">
      <w:pPr>
        <w:rPr>
          <w:rFonts w:ascii="Times New Roman" w:hAnsi="Times New Roman" w:cs="Times New Roman"/>
          <w:sz w:val="24"/>
          <w:szCs w:val="24"/>
        </w:rPr>
      </w:pPr>
    </w:p>
    <w:p w14:paraId="51B5B763" w14:textId="434934D8" w:rsidR="009C32C2" w:rsidRDefault="009C32C2" w:rsidP="005C5493">
      <w:pPr>
        <w:rPr>
          <w:rFonts w:ascii="Times New Roman" w:hAnsi="Times New Roman" w:cs="Times New Roman"/>
          <w:sz w:val="24"/>
          <w:szCs w:val="24"/>
        </w:rPr>
      </w:pPr>
    </w:p>
    <w:p w14:paraId="6A7D212D" w14:textId="5D6EABF7" w:rsidR="009C32C2" w:rsidRDefault="009C32C2" w:rsidP="005C5493">
      <w:pPr>
        <w:rPr>
          <w:rFonts w:ascii="Times New Roman" w:hAnsi="Times New Roman" w:cs="Times New Roman"/>
          <w:sz w:val="24"/>
          <w:szCs w:val="24"/>
        </w:rPr>
      </w:pPr>
    </w:p>
    <w:p w14:paraId="79C7FCCB" w14:textId="0839DE54" w:rsidR="009C32C2" w:rsidRDefault="009C32C2" w:rsidP="005C5493">
      <w:pPr>
        <w:rPr>
          <w:rFonts w:ascii="Times New Roman" w:hAnsi="Times New Roman" w:cs="Times New Roman"/>
          <w:sz w:val="24"/>
          <w:szCs w:val="24"/>
        </w:rPr>
      </w:pPr>
    </w:p>
    <w:p w14:paraId="2F12E341" w14:textId="02A50AEF" w:rsidR="009C32C2" w:rsidRDefault="009C32C2" w:rsidP="005C5493">
      <w:pPr>
        <w:rPr>
          <w:rFonts w:ascii="Times New Roman" w:hAnsi="Times New Roman" w:cs="Times New Roman"/>
          <w:sz w:val="24"/>
          <w:szCs w:val="24"/>
        </w:rPr>
      </w:pPr>
    </w:p>
    <w:p w14:paraId="10A12FE5" w14:textId="12B71919" w:rsidR="009C32C2" w:rsidRDefault="009C32C2" w:rsidP="005C5493">
      <w:pPr>
        <w:rPr>
          <w:rFonts w:ascii="Times New Roman" w:hAnsi="Times New Roman" w:cs="Times New Roman"/>
          <w:sz w:val="24"/>
          <w:szCs w:val="24"/>
        </w:rPr>
      </w:pPr>
    </w:p>
    <w:p w14:paraId="154A8157" w14:textId="6650B55A" w:rsidR="009C32C2" w:rsidRDefault="009C32C2" w:rsidP="005C5493">
      <w:pPr>
        <w:rPr>
          <w:rFonts w:ascii="Times New Roman" w:hAnsi="Times New Roman" w:cs="Times New Roman"/>
          <w:sz w:val="24"/>
          <w:szCs w:val="24"/>
        </w:rPr>
      </w:pPr>
    </w:p>
    <w:p w14:paraId="414A3A3A" w14:textId="57A89890" w:rsidR="009C32C2" w:rsidRDefault="009C32C2" w:rsidP="005C5493">
      <w:pPr>
        <w:rPr>
          <w:rFonts w:ascii="Times New Roman" w:hAnsi="Times New Roman" w:cs="Times New Roman"/>
          <w:sz w:val="24"/>
          <w:szCs w:val="24"/>
        </w:rPr>
      </w:pPr>
    </w:p>
    <w:p w14:paraId="79F1AFD0" w14:textId="47F2C728" w:rsidR="009C32C2" w:rsidRDefault="009C32C2" w:rsidP="005C5493">
      <w:pPr>
        <w:rPr>
          <w:rFonts w:ascii="Times New Roman" w:hAnsi="Times New Roman" w:cs="Times New Roman"/>
          <w:sz w:val="24"/>
          <w:szCs w:val="24"/>
        </w:rPr>
      </w:pPr>
    </w:p>
    <w:p w14:paraId="47CF2877" w14:textId="71503C63" w:rsidR="009C32C2" w:rsidRDefault="009C32C2" w:rsidP="005C5493">
      <w:pPr>
        <w:rPr>
          <w:rFonts w:ascii="Times New Roman" w:hAnsi="Times New Roman" w:cs="Times New Roman"/>
          <w:sz w:val="24"/>
          <w:szCs w:val="24"/>
        </w:rPr>
      </w:pPr>
    </w:p>
    <w:p w14:paraId="2E299608" w14:textId="0C6D7252" w:rsidR="009C32C2" w:rsidRDefault="009C32C2" w:rsidP="005C549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23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993"/>
        <w:gridCol w:w="1021"/>
        <w:gridCol w:w="2126"/>
        <w:gridCol w:w="2127"/>
        <w:gridCol w:w="708"/>
      </w:tblGrid>
      <w:tr w:rsidR="001769E9" w:rsidRPr="00F633F9" w14:paraId="60DBE245" w14:textId="77777777" w:rsidTr="00693B1F">
        <w:trPr>
          <w:trHeight w:val="616"/>
        </w:trPr>
        <w:tc>
          <w:tcPr>
            <w:tcW w:w="1525" w:type="dxa"/>
            <w:shd w:val="clear" w:color="auto" w:fill="auto"/>
          </w:tcPr>
          <w:p w14:paraId="491BA77B" w14:textId="77777777" w:rsidR="001769E9" w:rsidRPr="0076065E" w:rsidRDefault="001769E9" w:rsidP="006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Trial name</w:t>
            </w:r>
          </w:p>
        </w:tc>
        <w:tc>
          <w:tcPr>
            <w:tcW w:w="993" w:type="dxa"/>
          </w:tcPr>
          <w:p w14:paraId="44F5073B" w14:textId="77777777" w:rsidR="001769E9" w:rsidRPr="0076065E" w:rsidRDefault="001769E9" w:rsidP="006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PFO closure person-years</w:t>
            </w:r>
          </w:p>
        </w:tc>
        <w:tc>
          <w:tcPr>
            <w:tcW w:w="1021" w:type="dxa"/>
          </w:tcPr>
          <w:p w14:paraId="07232B58" w14:textId="77777777" w:rsidR="001769E9" w:rsidRPr="0076065E" w:rsidRDefault="001769E9" w:rsidP="006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 xml:space="preserve">Medical therapy person-years </w:t>
            </w:r>
          </w:p>
        </w:tc>
        <w:tc>
          <w:tcPr>
            <w:tcW w:w="2126" w:type="dxa"/>
          </w:tcPr>
          <w:p w14:paraId="0D474B38" w14:textId="6FB2F04B" w:rsidR="001769E9" w:rsidRPr="0076065E" w:rsidRDefault="001769E9" w:rsidP="006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PFO closure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venous thromboembolism</w:t>
            </w:r>
            <w:r w:rsidR="00693B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27" w:type="dxa"/>
          </w:tcPr>
          <w:p w14:paraId="031D6C67" w14:textId="06D746C2" w:rsidR="001769E9" w:rsidRPr="0076065E" w:rsidRDefault="001769E9" w:rsidP="006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Medical therapy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venous thromboembolism</w:t>
            </w:r>
            <w:r w:rsidR="00693B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8" w:type="dxa"/>
          </w:tcPr>
          <w:p w14:paraId="1AD462B8" w14:textId="77777777" w:rsidR="001769E9" w:rsidRPr="0076065E" w:rsidRDefault="001769E9" w:rsidP="006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1769E9" w:rsidRPr="00F633F9" w14:paraId="7B956551" w14:textId="77777777" w:rsidTr="00693B1F">
        <w:trPr>
          <w:trHeight w:val="503"/>
        </w:trPr>
        <w:tc>
          <w:tcPr>
            <w:tcW w:w="1525" w:type="dxa"/>
            <w:shd w:val="clear" w:color="auto" w:fill="auto"/>
          </w:tcPr>
          <w:p w14:paraId="6E844F19" w14:textId="77777777" w:rsidR="001769E9" w:rsidRPr="0076065E" w:rsidRDefault="001769E9" w:rsidP="00635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CLOSURE I</w:t>
            </w:r>
          </w:p>
        </w:tc>
        <w:tc>
          <w:tcPr>
            <w:tcW w:w="993" w:type="dxa"/>
          </w:tcPr>
          <w:p w14:paraId="64DB70B5" w14:textId="77777777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021" w:type="dxa"/>
          </w:tcPr>
          <w:p w14:paraId="517FCF0E" w14:textId="77777777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126" w:type="dxa"/>
          </w:tcPr>
          <w:p w14:paraId="037EF0F5" w14:textId="77777777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37EE904A" w14:textId="77777777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62243F1" w14:textId="77777777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PEVuZE5vdGU+PENpdGU+PEF1dGhvcj5GdXJsYW48L0F1dGhvcj48WWVhcj4yMDEyPC9ZZWFyPjxS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cnkud2lsZXkuY29tL28vY29jaHJhbmUvY2xjZW50cmFsL2FydGljbGVzLzAzNC9DTi0wMDgxNDAz
NC9mcmFtZS5odG1sPC91cmw+PC9yZWxhdGVkLXVybHM+PC91cmxzPjxjdXN0b20zPlB1Ym1lZCAy
MjQxNzI1MjwvY3VzdG9tMz48ZWxlY3Ryb25pYy1yZXNvdXJjZS1udW0+MTAuMTA1Ni9ORUpNb2Ex
MDA5NjM5PC9lbGVjdHJvbmljLXJlc291cmNlLW51bT48L3JlY29yZD48L0NpdGU+PC9FbmROb3Rl
PgB=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PEVuZE5vdGU+PENpdGU+PEF1dGhvcj5GdXJsYW48L0F1dGhvcj48WWVhcj4yMDEyPC9ZZWFyPjxS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cnkud2lsZXkuY29tL28vY29jaHJhbmUvY2xjZW50cmFsL2FydGljbGVzLzAzNC9DTi0wMDgxNDAz
NC9mcmFtZS5odG1sPC91cmw+PC9yZWxhdGVkLXVybHM+PC91cmxzPjxjdXN0b20zPlB1Ym1lZCAy
MjQxNzI1MjwvY3VzdG9tMz48ZWxlY3Ryb25pYy1yZXNvdXJjZS1udW0+MTAuMTA1Ni9ORUpNb2Ex
MDA5NjM5PC9lbGVjdHJvbmljLXJlc291cmNlLW51bT48L3JlY29yZD48L0NpdGU+PC9FbmROb3Rl
PgB=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6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</w: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9E9" w:rsidRPr="00F633F9" w14:paraId="7697650D" w14:textId="77777777" w:rsidTr="00693B1F">
        <w:trPr>
          <w:trHeight w:val="503"/>
        </w:trPr>
        <w:tc>
          <w:tcPr>
            <w:tcW w:w="1525" w:type="dxa"/>
            <w:shd w:val="clear" w:color="auto" w:fill="auto"/>
          </w:tcPr>
          <w:p w14:paraId="2D5CBC6D" w14:textId="77777777" w:rsidR="001769E9" w:rsidRPr="0076065E" w:rsidRDefault="001769E9" w:rsidP="00635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</w:p>
        </w:tc>
        <w:tc>
          <w:tcPr>
            <w:tcW w:w="993" w:type="dxa"/>
          </w:tcPr>
          <w:p w14:paraId="59B57FEE" w14:textId="77777777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021" w:type="dxa"/>
          </w:tcPr>
          <w:p w14:paraId="22F9C19A" w14:textId="77777777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126" w:type="dxa"/>
          </w:tcPr>
          <w:p w14:paraId="15DA9F47" w14:textId="77777777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7F1D2A13" w14:textId="77777777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CE41F74" w14:textId="77777777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PEVuZE5vdGU+PENpdGU+PEF1dGhvcj5NZWllcjwvQXV0aG9yPjxZZWFyPjIwMTM8L1llYXI+PFJl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cnkud2lsZXkuY29tL28vY29jaHJhbmUvY2xjZW50cmFsL2FydGljbGVzLzI1NC9DTi0wMDg0ODI1
NC9mcmFtZS5odG1sPC91cmw+PC9yZWxhdGVkLXVybHM+PC91cmxzPjxjdXN0b20zPlB1Ym1lZCAy
MzUxNDI4NTwvY3VzdG9tMz48ZWxlY3Ryb25pYy1yZXNvdXJjZS1udW0+MTAuMTA1Ni9ORUpNb2Ex
MjExNzE2PC9lbGVjdHJvbmljLXJlc291cmNlLW51bT48L3JlY29yZD48L0NpdGU+PC9FbmROb3Rl
Pn==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PEVuZE5vdGU+PENpdGU+PEF1dGhvcj5NZWllcjwvQXV0aG9yPjxZZWFyPjIwMTM8L1llYXI+PFJl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6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9E9" w:rsidRPr="00F633F9" w14:paraId="2D16B7FC" w14:textId="77777777" w:rsidTr="00693B1F">
        <w:trPr>
          <w:trHeight w:val="503"/>
        </w:trPr>
        <w:tc>
          <w:tcPr>
            <w:tcW w:w="1525" w:type="dxa"/>
            <w:shd w:val="clear" w:color="auto" w:fill="auto"/>
          </w:tcPr>
          <w:p w14:paraId="290CA19B" w14:textId="77777777" w:rsidR="001769E9" w:rsidRPr="0076065E" w:rsidRDefault="001769E9" w:rsidP="00635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CLOSE</w:t>
            </w:r>
          </w:p>
        </w:tc>
        <w:tc>
          <w:tcPr>
            <w:tcW w:w="993" w:type="dxa"/>
          </w:tcPr>
          <w:p w14:paraId="64A070C7" w14:textId="77777777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1021" w:type="dxa"/>
          </w:tcPr>
          <w:p w14:paraId="7A136858" w14:textId="77777777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3099</w:t>
            </w:r>
          </w:p>
        </w:tc>
        <w:tc>
          <w:tcPr>
            <w:tcW w:w="2126" w:type="dxa"/>
          </w:tcPr>
          <w:p w14:paraId="7A28892F" w14:textId="06DA52FD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0023BF7F" w14:textId="6A27941A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6762281" w14:textId="77777777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PEVuZE5vdGU+PENpdGU+PEF1dGhvcj5NYXM8L0F1dGhvcj48WWVhcj4yMDE3PC9ZZWFyPjxSZWNO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PEVuZE5vdGU+PENpdGU+PEF1dGhvcj5NYXM8L0F1dGhvcj48WWVhcj4yMDE3PC9ZZWFyPjxSZWNO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</w:fldData>
              </w:fldCha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6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9E9" w:rsidRPr="00F633F9" w14:paraId="36774DBD" w14:textId="77777777" w:rsidTr="00693B1F">
        <w:trPr>
          <w:trHeight w:val="503"/>
        </w:trPr>
        <w:tc>
          <w:tcPr>
            <w:tcW w:w="1525" w:type="dxa"/>
            <w:shd w:val="clear" w:color="auto" w:fill="auto"/>
          </w:tcPr>
          <w:p w14:paraId="5B9D0FD8" w14:textId="77777777" w:rsidR="001769E9" w:rsidRPr="0076065E" w:rsidRDefault="001769E9" w:rsidP="00635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RESPECT</w:t>
            </w:r>
          </w:p>
        </w:tc>
        <w:tc>
          <w:tcPr>
            <w:tcW w:w="993" w:type="dxa"/>
          </w:tcPr>
          <w:p w14:paraId="3375AE62" w14:textId="77777777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3141</w:t>
            </w:r>
          </w:p>
        </w:tc>
        <w:tc>
          <w:tcPr>
            <w:tcW w:w="1021" w:type="dxa"/>
          </w:tcPr>
          <w:p w14:paraId="44AFA212" w14:textId="77777777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2669</w:t>
            </w:r>
          </w:p>
        </w:tc>
        <w:tc>
          <w:tcPr>
            <w:tcW w:w="2126" w:type="dxa"/>
          </w:tcPr>
          <w:p w14:paraId="04747154" w14:textId="1D3731A1" w:rsidR="001769E9" w:rsidRPr="0076065E" w:rsidRDefault="00F21F36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022C484F" w14:textId="5864E29F" w:rsidR="001769E9" w:rsidRPr="0076065E" w:rsidRDefault="00EA5F61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77DEB94A" w14:textId="77777777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&lt;EndNote&gt;&lt;Cite&gt;&lt;Author&gt;Saver&lt;/Author&gt;&lt;Year&gt;2017&lt;/Year&gt;&lt;RecNum&gt;9824&lt;/RecNum&gt;&lt;DisplayText&gt;&lt;style face="superscript"&gt;4&lt;/style&gt;&lt;/DisplayText&gt;&lt;record&gt;&lt;rec-number&gt;9824&lt;/rec-number&gt;&lt;foreign-keys&gt;&lt;key app="EN" db-id="x9xa5p9002005be9dsaxvatirvfs0d5wspwr" timestamp="1505607599"&gt;9824&lt;/key&gt;&lt;/foreign-keys&gt;&lt;ref-type name="Journal Article"&gt;17&lt;/ref-type&gt;&lt;contributors&gt;&lt;authors&gt;&lt;author&gt;Saver, J. L.&lt;/author&gt;&lt;author&gt;Carroll, J. D.&lt;/author&gt;&lt;author&gt;Thaler, D. E.&lt;/author&gt;&lt;author&gt;Smalling, R. W.&lt;/author&gt;&lt;author&gt;MacDonald, L. A.&lt;/author&gt;&lt;author&gt;Marks, D. S.&lt;/author&gt;&lt;author&gt;Tirschwell, D. L.&lt;/author&gt;&lt;/authors&gt;&lt;/contributors&gt;&lt;auth-address&gt;From the University of California, Los Angeles (UCLA), Ronald Reagan UCLA Medical Center, Los Angeles (J.L.S.); University of Colorado, Denver, and University of Colorado Hospital, Aurora (J.D.C.), and South Denver Cardiology, Swedish Medical Center, Littleton (L.A.M.) - all in Colorado; Tufts University, Tufts Medical Center, Boston (D.E.T.); University of Texas, Memorial Hermann Heart and Vascular Institute, Houston (R.W.S.); Medical College of Wisconsin, Milwaukee (D.S.M.); and University of Washington, Seattle (D.L.T.).&lt;/auth-address&gt;&lt;titles&gt;&lt;title&gt;Long-Term Outcomes of Patent Foramen Ovale Closure or Medical Therapy after Stroke&lt;/title&gt;&lt;secondary-title&gt;N Engl J Med&lt;/secondary-title&gt;&lt;alt-title&gt;The New England journal of medicine&lt;/alt-title&gt;&lt;/titles&gt;&lt;periodical&gt;&lt;full-title&gt;N Engl J Med&lt;/full-title&gt;&lt;/periodical&gt;&lt;alt-periodical&gt;&lt;full-title&gt;The New England journal of medicine&lt;/full-title&gt;&lt;/alt-periodical&gt;&lt;pages&gt;1022-1032&lt;/pages&gt;&lt;volume&gt;377&lt;/volume&gt;&lt;number&gt;11&lt;/number&gt;&lt;edition&gt;2017/09/14&lt;/edition&gt;&lt;dates&gt;&lt;year&gt;2017&lt;/year&gt;&lt;pub-dates&gt;&lt;date&gt;Sep 14&lt;/date&gt;&lt;/pub-dates&gt;&lt;/dates&gt;&lt;isbn&gt;0028-4793&lt;/isbn&gt;&lt;accession-num&gt;28902590&lt;/accession-num&gt;&lt;urls&gt;&lt;/urls&gt;&lt;electronic-resource-num&gt;10.1056/NEJMoa1610057&lt;/electronic-resource-num&gt;&lt;remote-database-provider&gt;NLM&lt;/remote-database-provider&gt;&lt;language&gt;eng&lt;/language&gt;&lt;/record&gt;&lt;/Cite&gt;&lt;/EndNote&gt;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6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9E9" w:rsidRPr="00F633F9" w14:paraId="2348B1D0" w14:textId="77777777" w:rsidTr="00693B1F">
        <w:trPr>
          <w:trHeight w:val="503"/>
        </w:trPr>
        <w:tc>
          <w:tcPr>
            <w:tcW w:w="1525" w:type="dxa"/>
            <w:shd w:val="clear" w:color="auto" w:fill="auto"/>
          </w:tcPr>
          <w:p w14:paraId="19EE0DD3" w14:textId="77777777" w:rsidR="001769E9" w:rsidRPr="0076065E" w:rsidRDefault="001769E9" w:rsidP="00635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REDUCE</w:t>
            </w:r>
          </w:p>
        </w:tc>
        <w:tc>
          <w:tcPr>
            <w:tcW w:w="993" w:type="dxa"/>
          </w:tcPr>
          <w:p w14:paraId="5C951A0A" w14:textId="77777777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1021" w:type="dxa"/>
          </w:tcPr>
          <w:p w14:paraId="5F14C8EC" w14:textId="77777777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126" w:type="dxa"/>
          </w:tcPr>
          <w:p w14:paraId="61241611" w14:textId="56F64CEC" w:rsidR="001769E9" w:rsidRPr="0076065E" w:rsidRDefault="00F21F36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06F80F0" w14:textId="37B7AC69" w:rsidR="001769E9" w:rsidRPr="0076065E" w:rsidRDefault="00F21F36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708" w:type="dxa"/>
          </w:tcPr>
          <w:p w14:paraId="10B24D35" w14:textId="77777777" w:rsidR="001769E9" w:rsidRPr="0076065E" w:rsidRDefault="001769E9" w:rsidP="006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&lt;EndNote&gt;&lt;Cite&gt;&lt;Author&gt;Søndergaard&lt;/Author&gt;&lt;Year&gt;2017&lt;/Year&gt;&lt;RecNum&gt;10352&lt;/RecNum&gt;&lt;DisplayText&gt;&lt;style face="superscript"&gt;5&lt;/style&gt;&lt;/DisplayText&gt;&lt;record&gt;&lt;rec-number&gt;10352&lt;/rec-number&gt;&lt;foreign-keys&gt;&lt;key app="EN" db-id="x9xa5p9002005be9dsaxvatirvfs0d5wspwr" timestamp="1505626752"&gt;10352&lt;/key&gt;&lt;/foreign-keys&gt;&lt;ref-type name="Journal Article"&gt;17&lt;/ref-type&gt;&lt;contributors&gt;&lt;authors&gt;&lt;author&gt;Søndergaard, Lars&lt;/author&gt;&lt;author&gt;Kasner, Scott E.&lt;/author&gt;&lt;author&gt;Rhodes, John F.&lt;/author&gt;&lt;author&gt;Andersen, Grethe&lt;/author&gt;&lt;author&gt;Iversen, Helle K.&lt;/author&gt;&lt;author&gt;Nielsen-Kudsk, Jens E.&lt;/author&gt;&lt;author&gt;Settergren, Magnus&lt;/author&gt;&lt;author&gt;Sjöstrand, Christina&lt;/author&gt;&lt;author&gt;Roine, Risto O.&lt;/author&gt;&lt;author&gt;Hildick-Smith, David&lt;/author&gt;&lt;author&gt;Spence, J. David&lt;/author&gt;&lt;author&gt;Thomassen, Lars&lt;/author&gt;&lt;/authors&gt;&lt;/contributors&gt;&lt;titles&gt;&lt;title&gt;Patent Foramen Ovale Closure or Antiplatelet Therapy for Cryptogenic Stroke&lt;/title&gt;&lt;secondary-title&gt;N Engl J Med&lt;/secondary-title&gt;&lt;/titles&gt;&lt;periodical&gt;&lt;full-title&gt;N Engl J Med&lt;/full-title&gt;&lt;/periodical&gt;&lt;pages&gt;1033-1042&lt;/pages&gt;&lt;volume&gt;377&lt;/volume&gt;&lt;number&gt;11&lt;/number&gt;&lt;dates&gt;&lt;year&gt;2017&lt;/year&gt;&lt;pub-dates&gt;&lt;date&gt;2017/09/14&lt;/date&gt;&lt;/pub-dates&gt;&lt;/dates&gt;&lt;publisher&gt;Massachusetts Medical Society&lt;/publisher&gt;&lt;isbn&gt;0028-4793&lt;/isbn&gt;&lt;urls&gt;&lt;related-urls&gt;&lt;url&gt;http://dx.doi.org/10.1056/NEJMoa1707404&lt;/url&gt;&lt;/related-urls&gt;&lt;/urls&gt;&lt;electronic-resource-num&gt;10.1056/NEJMoa1707404&lt;/electronic-resource-num&gt;&lt;access-date&gt;2017/09/16&lt;/access-date&gt;&lt;/record&gt;&lt;/Cite&gt;&lt;/EndNote&gt;</w:instrTex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6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  <w:r w:rsidRPr="007606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D4127B5" w14:textId="61E38003" w:rsidR="009C32C2" w:rsidRPr="009F23DE" w:rsidRDefault="009C32C2" w:rsidP="009C32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 </w:t>
      </w:r>
      <w:r w:rsidRPr="00D83CA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633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Events for </w:t>
      </w:r>
      <w:r w:rsidR="00523678">
        <w:rPr>
          <w:rFonts w:ascii="Times New Roman" w:hAnsi="Times New Roman" w:cs="Times New Roman"/>
          <w:sz w:val="24"/>
          <w:szCs w:val="24"/>
        </w:rPr>
        <w:t>venous thromboembolism</w:t>
      </w:r>
      <w:r w:rsidR="00693B1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3F9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>five trials.</w:t>
      </w:r>
    </w:p>
    <w:p w14:paraId="5DC77D38" w14:textId="77777777" w:rsidR="009C32C2" w:rsidRDefault="009C32C2" w:rsidP="005C5493">
      <w:pPr>
        <w:rPr>
          <w:rFonts w:ascii="Times New Roman" w:hAnsi="Times New Roman" w:cs="Times New Roman"/>
          <w:sz w:val="24"/>
          <w:szCs w:val="24"/>
        </w:rPr>
      </w:pPr>
    </w:p>
    <w:p w14:paraId="41191586" w14:textId="77777777" w:rsidR="005C5493" w:rsidRDefault="005C5493" w:rsidP="005C5493">
      <w:pPr>
        <w:rPr>
          <w:rFonts w:ascii="Times New Roman" w:hAnsi="Times New Roman" w:cs="Times New Roman"/>
          <w:sz w:val="24"/>
          <w:szCs w:val="24"/>
        </w:rPr>
      </w:pPr>
    </w:p>
    <w:p w14:paraId="7A5B79F0" w14:textId="77777777" w:rsidR="005C5493" w:rsidRDefault="005C5493" w:rsidP="005C5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72FF38" w14:textId="585DB9D1" w:rsidR="00654128" w:rsidRPr="00654128" w:rsidRDefault="00654128" w:rsidP="00F523C9">
      <w:pPr>
        <w:rPr>
          <w:rFonts w:ascii="Times New Roman" w:hAnsi="Times New Roman" w:cs="Times New Roman"/>
          <w:b/>
          <w:sz w:val="24"/>
          <w:szCs w:val="24"/>
        </w:rPr>
      </w:pPr>
      <w:r w:rsidRPr="00654128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1EAE778C" w14:textId="77777777" w:rsidR="00654128" w:rsidRDefault="00654128" w:rsidP="00F523C9">
      <w:pPr>
        <w:rPr>
          <w:rFonts w:ascii="Times New Roman" w:hAnsi="Times New Roman" w:cs="Times New Roman"/>
          <w:sz w:val="24"/>
          <w:szCs w:val="24"/>
        </w:rPr>
      </w:pPr>
    </w:p>
    <w:p w14:paraId="28F5F3AC" w14:textId="18410584" w:rsidR="005C5493" w:rsidRPr="005C5493" w:rsidRDefault="00654128" w:rsidP="005C5493">
      <w:pPr>
        <w:pStyle w:val="EndNoteBibliography"/>
        <w:spacing w:after="0"/>
        <w:ind w:left="720" w:hanging="720"/>
      </w:pPr>
      <w:r>
        <w:rPr>
          <w:szCs w:val="24"/>
        </w:rPr>
        <w:fldChar w:fldCharType="begin"/>
      </w:r>
      <w:r>
        <w:rPr>
          <w:szCs w:val="24"/>
        </w:rPr>
        <w:instrText xml:space="preserve"> ADDIN EN.REFLIST </w:instrText>
      </w:r>
      <w:r>
        <w:rPr>
          <w:szCs w:val="24"/>
        </w:rPr>
        <w:fldChar w:fldCharType="separate"/>
      </w:r>
      <w:r w:rsidR="005C5493" w:rsidRPr="005C5493">
        <w:t>1.</w:t>
      </w:r>
      <w:r w:rsidR="005C5493" w:rsidRPr="005C5493">
        <w:tab/>
        <w:t xml:space="preserve">Furlan A, Reisman M, Massaro J, et al. Closure or medical therapy for cryptogenic stroke with patent foramen ovale. </w:t>
      </w:r>
      <w:r w:rsidR="005C5493" w:rsidRPr="005C5493">
        <w:rPr>
          <w:i/>
        </w:rPr>
        <w:t xml:space="preserve">N Engl J Med. </w:t>
      </w:r>
      <w:r w:rsidR="005C5493" w:rsidRPr="005C5493">
        <w:t xml:space="preserve">2012;366(11):991-999. </w:t>
      </w:r>
      <w:hyperlink r:id="rId8" w:history="1">
        <w:r w:rsidR="005C5493" w:rsidRPr="005C5493">
          <w:rPr>
            <w:rStyle w:val="Hyperlink"/>
          </w:rPr>
          <w:t>http://onlinelibrary.wiley.com/o/cochrane/clcentral/articles/034/CN-00814034/frame.html</w:t>
        </w:r>
      </w:hyperlink>
      <w:r w:rsidR="005C5493" w:rsidRPr="005C5493">
        <w:t>.</w:t>
      </w:r>
    </w:p>
    <w:p w14:paraId="089E2F7A" w14:textId="4F2185A6" w:rsidR="005C5493" w:rsidRPr="005C5493" w:rsidRDefault="005C5493" w:rsidP="005C5493">
      <w:pPr>
        <w:pStyle w:val="EndNoteBibliography"/>
        <w:spacing w:after="0"/>
        <w:ind w:left="720" w:hanging="720"/>
      </w:pPr>
      <w:r w:rsidRPr="005C5493">
        <w:t>2.</w:t>
      </w:r>
      <w:r w:rsidRPr="005C5493">
        <w:tab/>
        <w:t xml:space="preserve">Meier B, Kalesan B, Mattle H, et al. Percutaneous closure of patent foramen ovale in cryptogenic embolism. </w:t>
      </w:r>
      <w:r w:rsidRPr="005C5493">
        <w:rPr>
          <w:i/>
        </w:rPr>
        <w:t xml:space="preserve">N Engl J Med. </w:t>
      </w:r>
      <w:r w:rsidRPr="005C5493">
        <w:t xml:space="preserve">2013;368(12):1083-1091. </w:t>
      </w:r>
      <w:hyperlink r:id="rId9" w:history="1">
        <w:r w:rsidRPr="005C5493">
          <w:rPr>
            <w:rStyle w:val="Hyperlink"/>
          </w:rPr>
          <w:t>http://onlinelibrary.wiley.com/o/cochrane/clcentral/articles/254/CN-00848254/frame.html</w:t>
        </w:r>
      </w:hyperlink>
      <w:r w:rsidRPr="005C5493">
        <w:t>.</w:t>
      </w:r>
    </w:p>
    <w:p w14:paraId="257392A2" w14:textId="77777777" w:rsidR="005C5493" w:rsidRPr="005C5493" w:rsidRDefault="005C5493" w:rsidP="005C5493">
      <w:pPr>
        <w:pStyle w:val="EndNoteBibliography"/>
        <w:spacing w:after="0"/>
        <w:ind w:left="720" w:hanging="720"/>
      </w:pPr>
      <w:r w:rsidRPr="005C5493">
        <w:t>3.</w:t>
      </w:r>
      <w:r w:rsidRPr="005C5493">
        <w:tab/>
        <w:t xml:space="preserve">Mas JL, Derumeaux G, Guillon B, et al. Patent Foramen Ovale Closure or Anticoagulation vs. Antiplatelets after Stroke. </w:t>
      </w:r>
      <w:r w:rsidRPr="005C5493">
        <w:rPr>
          <w:i/>
        </w:rPr>
        <w:t xml:space="preserve">N Engl J Med. </w:t>
      </w:r>
      <w:r w:rsidRPr="005C5493">
        <w:t>2017;377(11):1011-1021.</w:t>
      </w:r>
    </w:p>
    <w:p w14:paraId="6D230BAF" w14:textId="77777777" w:rsidR="005C5493" w:rsidRPr="005C5493" w:rsidRDefault="005C5493" w:rsidP="005C5493">
      <w:pPr>
        <w:pStyle w:val="EndNoteBibliography"/>
        <w:spacing w:after="0"/>
        <w:ind w:left="720" w:hanging="720"/>
      </w:pPr>
      <w:r w:rsidRPr="005C5493">
        <w:t>4.</w:t>
      </w:r>
      <w:r w:rsidRPr="005C5493">
        <w:tab/>
        <w:t xml:space="preserve">Saver JL, Carroll JD, Thaler DE, et al. Long-Term Outcomes of Patent Foramen Ovale Closure or Medical Therapy after Stroke. </w:t>
      </w:r>
      <w:r w:rsidRPr="005C5493">
        <w:rPr>
          <w:i/>
        </w:rPr>
        <w:t xml:space="preserve">N Engl J Med. </w:t>
      </w:r>
      <w:r w:rsidRPr="005C5493">
        <w:t>2017;377(11):1022-1032.</w:t>
      </w:r>
    </w:p>
    <w:p w14:paraId="0ADFD188" w14:textId="77777777" w:rsidR="005C5493" w:rsidRPr="005C5493" w:rsidRDefault="005C5493" w:rsidP="005C5493">
      <w:pPr>
        <w:pStyle w:val="EndNoteBibliography"/>
        <w:ind w:left="720" w:hanging="720"/>
      </w:pPr>
      <w:r w:rsidRPr="005C5493">
        <w:t>5.</w:t>
      </w:r>
      <w:r w:rsidRPr="005C5493">
        <w:tab/>
        <w:t xml:space="preserve">Søndergaard L, Kasner SE, Rhodes JF, et al. Patent Foramen Ovale Closure or Antiplatelet Therapy for Cryptogenic Stroke. </w:t>
      </w:r>
      <w:r w:rsidRPr="005C5493">
        <w:rPr>
          <w:i/>
        </w:rPr>
        <w:t xml:space="preserve">N Engl J Med. </w:t>
      </w:r>
      <w:r w:rsidRPr="005C5493">
        <w:t>2017;377(11):1033-1042.</w:t>
      </w:r>
    </w:p>
    <w:p w14:paraId="7BA10C87" w14:textId="41D94C89" w:rsidR="00F523C9" w:rsidRPr="00F633F9" w:rsidRDefault="00654128" w:rsidP="00F52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F523C9" w:rsidRPr="00F633F9" w:rsidSect="00A34A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179AC" w14:textId="77777777" w:rsidR="006D4CB4" w:rsidRDefault="006D4CB4" w:rsidP="00174786">
      <w:pPr>
        <w:spacing w:after="0" w:line="240" w:lineRule="auto"/>
      </w:pPr>
      <w:r>
        <w:separator/>
      </w:r>
    </w:p>
  </w:endnote>
  <w:endnote w:type="continuationSeparator" w:id="0">
    <w:p w14:paraId="26F5AE69" w14:textId="77777777" w:rsidR="006D4CB4" w:rsidRDefault="006D4CB4" w:rsidP="0017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00000003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2159F" w14:textId="77777777" w:rsidR="006D4CB4" w:rsidRDefault="006D4CB4" w:rsidP="00174786">
      <w:pPr>
        <w:spacing w:after="0" w:line="240" w:lineRule="auto"/>
      </w:pPr>
      <w:r>
        <w:separator/>
      </w:r>
    </w:p>
  </w:footnote>
  <w:footnote w:type="continuationSeparator" w:id="0">
    <w:p w14:paraId="2DD96A5D" w14:textId="77777777" w:rsidR="006D4CB4" w:rsidRDefault="006D4CB4" w:rsidP="00174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B3DE6"/>
    <w:multiLevelType w:val="hybridMultilevel"/>
    <w:tmpl w:val="DD3285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929C6"/>
    <w:rsid w:val="00000C49"/>
    <w:rsid w:val="0000159E"/>
    <w:rsid w:val="000038FF"/>
    <w:rsid w:val="00004A21"/>
    <w:rsid w:val="000058D1"/>
    <w:rsid w:val="0000591D"/>
    <w:rsid w:val="00005A35"/>
    <w:rsid w:val="00007519"/>
    <w:rsid w:val="00007556"/>
    <w:rsid w:val="00010C20"/>
    <w:rsid w:val="00010F76"/>
    <w:rsid w:val="0001159F"/>
    <w:rsid w:val="00013B4C"/>
    <w:rsid w:val="00014C6E"/>
    <w:rsid w:val="00015CCF"/>
    <w:rsid w:val="00016382"/>
    <w:rsid w:val="00016D27"/>
    <w:rsid w:val="00017538"/>
    <w:rsid w:val="00017760"/>
    <w:rsid w:val="00017A4E"/>
    <w:rsid w:val="00017CD2"/>
    <w:rsid w:val="000207B0"/>
    <w:rsid w:val="0002093F"/>
    <w:rsid w:val="0002264E"/>
    <w:rsid w:val="00022E81"/>
    <w:rsid w:val="00023669"/>
    <w:rsid w:val="000257F8"/>
    <w:rsid w:val="00025B80"/>
    <w:rsid w:val="00026C6A"/>
    <w:rsid w:val="00026D31"/>
    <w:rsid w:val="0003022E"/>
    <w:rsid w:val="000303DC"/>
    <w:rsid w:val="000305AE"/>
    <w:rsid w:val="00030EB6"/>
    <w:rsid w:val="000310BC"/>
    <w:rsid w:val="0003209D"/>
    <w:rsid w:val="00032200"/>
    <w:rsid w:val="000332FF"/>
    <w:rsid w:val="00033A54"/>
    <w:rsid w:val="00035410"/>
    <w:rsid w:val="0003565E"/>
    <w:rsid w:val="00037329"/>
    <w:rsid w:val="00037B89"/>
    <w:rsid w:val="00037DDD"/>
    <w:rsid w:val="00040C88"/>
    <w:rsid w:val="00042A08"/>
    <w:rsid w:val="00042A1A"/>
    <w:rsid w:val="000431FB"/>
    <w:rsid w:val="0004353E"/>
    <w:rsid w:val="00044332"/>
    <w:rsid w:val="00044468"/>
    <w:rsid w:val="0004717B"/>
    <w:rsid w:val="000478BC"/>
    <w:rsid w:val="00050F30"/>
    <w:rsid w:val="000511D6"/>
    <w:rsid w:val="000516AC"/>
    <w:rsid w:val="00053220"/>
    <w:rsid w:val="00055BC9"/>
    <w:rsid w:val="00056483"/>
    <w:rsid w:val="00057268"/>
    <w:rsid w:val="0005749D"/>
    <w:rsid w:val="00057788"/>
    <w:rsid w:val="00057A3A"/>
    <w:rsid w:val="00057BCA"/>
    <w:rsid w:val="00057F53"/>
    <w:rsid w:val="000602AB"/>
    <w:rsid w:val="000610CA"/>
    <w:rsid w:val="00061879"/>
    <w:rsid w:val="0006254E"/>
    <w:rsid w:val="000629FB"/>
    <w:rsid w:val="00065651"/>
    <w:rsid w:val="00071EF0"/>
    <w:rsid w:val="00072589"/>
    <w:rsid w:val="00072A6A"/>
    <w:rsid w:val="00073B8B"/>
    <w:rsid w:val="000743C6"/>
    <w:rsid w:val="00075688"/>
    <w:rsid w:val="00076871"/>
    <w:rsid w:val="00077181"/>
    <w:rsid w:val="0008221D"/>
    <w:rsid w:val="00082382"/>
    <w:rsid w:val="00082694"/>
    <w:rsid w:val="000831C7"/>
    <w:rsid w:val="00083EAD"/>
    <w:rsid w:val="000841AD"/>
    <w:rsid w:val="0008590D"/>
    <w:rsid w:val="00085B73"/>
    <w:rsid w:val="000865C9"/>
    <w:rsid w:val="00086740"/>
    <w:rsid w:val="00086849"/>
    <w:rsid w:val="0008743E"/>
    <w:rsid w:val="000874CD"/>
    <w:rsid w:val="00091121"/>
    <w:rsid w:val="00092458"/>
    <w:rsid w:val="00092757"/>
    <w:rsid w:val="000938EA"/>
    <w:rsid w:val="00093D43"/>
    <w:rsid w:val="00093F9D"/>
    <w:rsid w:val="00094CE2"/>
    <w:rsid w:val="000960D1"/>
    <w:rsid w:val="000A0B02"/>
    <w:rsid w:val="000A109B"/>
    <w:rsid w:val="000A18C0"/>
    <w:rsid w:val="000A322F"/>
    <w:rsid w:val="000A3E9E"/>
    <w:rsid w:val="000A42F4"/>
    <w:rsid w:val="000A5489"/>
    <w:rsid w:val="000A5547"/>
    <w:rsid w:val="000A5705"/>
    <w:rsid w:val="000A6931"/>
    <w:rsid w:val="000A6D47"/>
    <w:rsid w:val="000A7BA9"/>
    <w:rsid w:val="000B016C"/>
    <w:rsid w:val="000B0402"/>
    <w:rsid w:val="000B2717"/>
    <w:rsid w:val="000B3002"/>
    <w:rsid w:val="000B3007"/>
    <w:rsid w:val="000B3033"/>
    <w:rsid w:val="000B5577"/>
    <w:rsid w:val="000B5947"/>
    <w:rsid w:val="000B76AD"/>
    <w:rsid w:val="000B7E2B"/>
    <w:rsid w:val="000C0150"/>
    <w:rsid w:val="000C01A0"/>
    <w:rsid w:val="000C29D9"/>
    <w:rsid w:val="000C2CC0"/>
    <w:rsid w:val="000C2CC1"/>
    <w:rsid w:val="000C2F15"/>
    <w:rsid w:val="000C3563"/>
    <w:rsid w:val="000C459E"/>
    <w:rsid w:val="000C4D75"/>
    <w:rsid w:val="000C5FB3"/>
    <w:rsid w:val="000C6570"/>
    <w:rsid w:val="000C66D5"/>
    <w:rsid w:val="000C67BA"/>
    <w:rsid w:val="000C7C62"/>
    <w:rsid w:val="000D0041"/>
    <w:rsid w:val="000D16E4"/>
    <w:rsid w:val="000D2349"/>
    <w:rsid w:val="000D25F9"/>
    <w:rsid w:val="000D2B74"/>
    <w:rsid w:val="000D3A86"/>
    <w:rsid w:val="000D469A"/>
    <w:rsid w:val="000D46D3"/>
    <w:rsid w:val="000D4C19"/>
    <w:rsid w:val="000D5499"/>
    <w:rsid w:val="000D6170"/>
    <w:rsid w:val="000D6284"/>
    <w:rsid w:val="000D6E01"/>
    <w:rsid w:val="000D7E55"/>
    <w:rsid w:val="000E0E6B"/>
    <w:rsid w:val="000E1711"/>
    <w:rsid w:val="000E1E1B"/>
    <w:rsid w:val="000E23DE"/>
    <w:rsid w:val="000E2594"/>
    <w:rsid w:val="000E25BF"/>
    <w:rsid w:val="000E3B9F"/>
    <w:rsid w:val="000E4B12"/>
    <w:rsid w:val="000E50BF"/>
    <w:rsid w:val="000E5D74"/>
    <w:rsid w:val="000E5EB0"/>
    <w:rsid w:val="000F092F"/>
    <w:rsid w:val="000F1D8D"/>
    <w:rsid w:val="000F2924"/>
    <w:rsid w:val="000F2B06"/>
    <w:rsid w:val="000F2E27"/>
    <w:rsid w:val="000F376D"/>
    <w:rsid w:val="000F3BB5"/>
    <w:rsid w:val="000F526B"/>
    <w:rsid w:val="000F541B"/>
    <w:rsid w:val="000F583B"/>
    <w:rsid w:val="000F618A"/>
    <w:rsid w:val="00100E50"/>
    <w:rsid w:val="00102231"/>
    <w:rsid w:val="00103868"/>
    <w:rsid w:val="00104700"/>
    <w:rsid w:val="00105E83"/>
    <w:rsid w:val="001065BF"/>
    <w:rsid w:val="001078F7"/>
    <w:rsid w:val="00107C07"/>
    <w:rsid w:val="0011199C"/>
    <w:rsid w:val="001123A6"/>
    <w:rsid w:val="00115577"/>
    <w:rsid w:val="001206CE"/>
    <w:rsid w:val="001214A4"/>
    <w:rsid w:val="001228A2"/>
    <w:rsid w:val="00124684"/>
    <w:rsid w:val="0012468F"/>
    <w:rsid w:val="00126821"/>
    <w:rsid w:val="00126C77"/>
    <w:rsid w:val="00127654"/>
    <w:rsid w:val="00131BE6"/>
    <w:rsid w:val="00131E9E"/>
    <w:rsid w:val="00133230"/>
    <w:rsid w:val="00135069"/>
    <w:rsid w:val="0013533C"/>
    <w:rsid w:val="00135B82"/>
    <w:rsid w:val="00136A27"/>
    <w:rsid w:val="00137739"/>
    <w:rsid w:val="00137C8E"/>
    <w:rsid w:val="00141424"/>
    <w:rsid w:val="001421E6"/>
    <w:rsid w:val="00142C51"/>
    <w:rsid w:val="001434ED"/>
    <w:rsid w:val="00145D12"/>
    <w:rsid w:val="00146327"/>
    <w:rsid w:val="00146E49"/>
    <w:rsid w:val="00146F4D"/>
    <w:rsid w:val="00150F24"/>
    <w:rsid w:val="00151101"/>
    <w:rsid w:val="00151A9F"/>
    <w:rsid w:val="00152D42"/>
    <w:rsid w:val="00153E1F"/>
    <w:rsid w:val="00154A63"/>
    <w:rsid w:val="00154F06"/>
    <w:rsid w:val="00154F26"/>
    <w:rsid w:val="00155929"/>
    <w:rsid w:val="00157030"/>
    <w:rsid w:val="001571CA"/>
    <w:rsid w:val="00157C74"/>
    <w:rsid w:val="00157DCA"/>
    <w:rsid w:val="00157F65"/>
    <w:rsid w:val="00157FAF"/>
    <w:rsid w:val="001604FD"/>
    <w:rsid w:val="0016170C"/>
    <w:rsid w:val="00162DAF"/>
    <w:rsid w:val="00162DFB"/>
    <w:rsid w:val="00163066"/>
    <w:rsid w:val="00164A8F"/>
    <w:rsid w:val="00164E40"/>
    <w:rsid w:val="00165B3C"/>
    <w:rsid w:val="001679D7"/>
    <w:rsid w:val="00171124"/>
    <w:rsid w:val="00173BCC"/>
    <w:rsid w:val="00174786"/>
    <w:rsid w:val="0017490C"/>
    <w:rsid w:val="00175586"/>
    <w:rsid w:val="0017661E"/>
    <w:rsid w:val="0017679B"/>
    <w:rsid w:val="001769E9"/>
    <w:rsid w:val="00176BC4"/>
    <w:rsid w:val="00181518"/>
    <w:rsid w:val="001815A4"/>
    <w:rsid w:val="001816BF"/>
    <w:rsid w:val="001827D2"/>
    <w:rsid w:val="0018350B"/>
    <w:rsid w:val="001856A7"/>
    <w:rsid w:val="0019063F"/>
    <w:rsid w:val="00190AFF"/>
    <w:rsid w:val="00192AE4"/>
    <w:rsid w:val="001949F7"/>
    <w:rsid w:val="001953A8"/>
    <w:rsid w:val="001954A8"/>
    <w:rsid w:val="001957B6"/>
    <w:rsid w:val="00195F49"/>
    <w:rsid w:val="00196A4B"/>
    <w:rsid w:val="001974A2"/>
    <w:rsid w:val="0019787B"/>
    <w:rsid w:val="00197EDC"/>
    <w:rsid w:val="001A04E5"/>
    <w:rsid w:val="001A112D"/>
    <w:rsid w:val="001A266E"/>
    <w:rsid w:val="001A2ABE"/>
    <w:rsid w:val="001A3B63"/>
    <w:rsid w:val="001A44EF"/>
    <w:rsid w:val="001A4C76"/>
    <w:rsid w:val="001A5066"/>
    <w:rsid w:val="001A5180"/>
    <w:rsid w:val="001A52B7"/>
    <w:rsid w:val="001A5384"/>
    <w:rsid w:val="001B121A"/>
    <w:rsid w:val="001B1C1C"/>
    <w:rsid w:val="001B364F"/>
    <w:rsid w:val="001B4F24"/>
    <w:rsid w:val="001B6E21"/>
    <w:rsid w:val="001B759E"/>
    <w:rsid w:val="001C0AE0"/>
    <w:rsid w:val="001C52FE"/>
    <w:rsid w:val="001C6372"/>
    <w:rsid w:val="001C78B2"/>
    <w:rsid w:val="001C7F01"/>
    <w:rsid w:val="001D26C0"/>
    <w:rsid w:val="001D2918"/>
    <w:rsid w:val="001D35A0"/>
    <w:rsid w:val="001D37DF"/>
    <w:rsid w:val="001D3A3E"/>
    <w:rsid w:val="001D46B3"/>
    <w:rsid w:val="001D56B0"/>
    <w:rsid w:val="001D65DB"/>
    <w:rsid w:val="001D701A"/>
    <w:rsid w:val="001D7B5F"/>
    <w:rsid w:val="001D7D9C"/>
    <w:rsid w:val="001E06E6"/>
    <w:rsid w:val="001E1945"/>
    <w:rsid w:val="001E1EDD"/>
    <w:rsid w:val="001E25C6"/>
    <w:rsid w:val="001E289F"/>
    <w:rsid w:val="001E44C3"/>
    <w:rsid w:val="001E4ED7"/>
    <w:rsid w:val="001E4FDA"/>
    <w:rsid w:val="001E5405"/>
    <w:rsid w:val="001E5562"/>
    <w:rsid w:val="001E5B44"/>
    <w:rsid w:val="001E6B48"/>
    <w:rsid w:val="001E6E9E"/>
    <w:rsid w:val="001E714E"/>
    <w:rsid w:val="001E76F7"/>
    <w:rsid w:val="001E79C8"/>
    <w:rsid w:val="001E7C49"/>
    <w:rsid w:val="001F09E7"/>
    <w:rsid w:val="001F0E1F"/>
    <w:rsid w:val="001F0F5B"/>
    <w:rsid w:val="001F1816"/>
    <w:rsid w:val="001F3248"/>
    <w:rsid w:val="001F465C"/>
    <w:rsid w:val="001F4819"/>
    <w:rsid w:val="001F4C26"/>
    <w:rsid w:val="001F60F2"/>
    <w:rsid w:val="001F610A"/>
    <w:rsid w:val="001F6982"/>
    <w:rsid w:val="001F738E"/>
    <w:rsid w:val="00200999"/>
    <w:rsid w:val="00201394"/>
    <w:rsid w:val="0020173F"/>
    <w:rsid w:val="00201CAD"/>
    <w:rsid w:val="002037FB"/>
    <w:rsid w:val="00204184"/>
    <w:rsid w:val="0020466D"/>
    <w:rsid w:val="00205C7D"/>
    <w:rsid w:val="002067B5"/>
    <w:rsid w:val="0020774C"/>
    <w:rsid w:val="00207825"/>
    <w:rsid w:val="00210679"/>
    <w:rsid w:val="00210911"/>
    <w:rsid w:val="00211EA1"/>
    <w:rsid w:val="00212021"/>
    <w:rsid w:val="00212FD7"/>
    <w:rsid w:val="00213965"/>
    <w:rsid w:val="00215D3E"/>
    <w:rsid w:val="00220BE3"/>
    <w:rsid w:val="002213E4"/>
    <w:rsid w:val="00221CB6"/>
    <w:rsid w:val="0022400E"/>
    <w:rsid w:val="00225EB6"/>
    <w:rsid w:val="00225FF9"/>
    <w:rsid w:val="00226A64"/>
    <w:rsid w:val="00227AA6"/>
    <w:rsid w:val="00227D2E"/>
    <w:rsid w:val="0023065E"/>
    <w:rsid w:val="0023194A"/>
    <w:rsid w:val="00232E93"/>
    <w:rsid w:val="00233EBF"/>
    <w:rsid w:val="0023440C"/>
    <w:rsid w:val="00234C86"/>
    <w:rsid w:val="002351E9"/>
    <w:rsid w:val="002368EC"/>
    <w:rsid w:val="002370F1"/>
    <w:rsid w:val="0024070B"/>
    <w:rsid w:val="00242223"/>
    <w:rsid w:val="002430C0"/>
    <w:rsid w:val="0024372B"/>
    <w:rsid w:val="0024560E"/>
    <w:rsid w:val="002456EB"/>
    <w:rsid w:val="00245E00"/>
    <w:rsid w:val="00246743"/>
    <w:rsid w:val="00246955"/>
    <w:rsid w:val="00247B6E"/>
    <w:rsid w:val="0025033A"/>
    <w:rsid w:val="002504C6"/>
    <w:rsid w:val="002510EC"/>
    <w:rsid w:val="002515E5"/>
    <w:rsid w:val="0025359E"/>
    <w:rsid w:val="00255D18"/>
    <w:rsid w:val="002560AE"/>
    <w:rsid w:val="002564B3"/>
    <w:rsid w:val="00256F98"/>
    <w:rsid w:val="00260FAA"/>
    <w:rsid w:val="002616F3"/>
    <w:rsid w:val="00262B59"/>
    <w:rsid w:val="002636BF"/>
    <w:rsid w:val="0026378D"/>
    <w:rsid w:val="002638FD"/>
    <w:rsid w:val="00264084"/>
    <w:rsid w:val="002642B6"/>
    <w:rsid w:val="00264606"/>
    <w:rsid w:val="002648A8"/>
    <w:rsid w:val="002655AE"/>
    <w:rsid w:val="0026667C"/>
    <w:rsid w:val="0026749B"/>
    <w:rsid w:val="002676C0"/>
    <w:rsid w:val="0027063A"/>
    <w:rsid w:val="0027602C"/>
    <w:rsid w:val="00282FBD"/>
    <w:rsid w:val="002834B1"/>
    <w:rsid w:val="002837D9"/>
    <w:rsid w:val="002837F6"/>
    <w:rsid w:val="00283E82"/>
    <w:rsid w:val="00284A1F"/>
    <w:rsid w:val="00284A94"/>
    <w:rsid w:val="00284AAB"/>
    <w:rsid w:val="00284FC0"/>
    <w:rsid w:val="002859C3"/>
    <w:rsid w:val="002873CB"/>
    <w:rsid w:val="00290691"/>
    <w:rsid w:val="00290953"/>
    <w:rsid w:val="002910DD"/>
    <w:rsid w:val="002911E7"/>
    <w:rsid w:val="00291F19"/>
    <w:rsid w:val="00292237"/>
    <w:rsid w:val="002926C7"/>
    <w:rsid w:val="00292A4C"/>
    <w:rsid w:val="00292FF7"/>
    <w:rsid w:val="00293F59"/>
    <w:rsid w:val="002950C7"/>
    <w:rsid w:val="00295A9B"/>
    <w:rsid w:val="00295F5E"/>
    <w:rsid w:val="002966A0"/>
    <w:rsid w:val="00296DBB"/>
    <w:rsid w:val="002A086D"/>
    <w:rsid w:val="002A1F4A"/>
    <w:rsid w:val="002A2682"/>
    <w:rsid w:val="002A3636"/>
    <w:rsid w:val="002A4E7C"/>
    <w:rsid w:val="002A5B90"/>
    <w:rsid w:val="002A65BF"/>
    <w:rsid w:val="002A6932"/>
    <w:rsid w:val="002A6CBF"/>
    <w:rsid w:val="002A7BED"/>
    <w:rsid w:val="002A7C73"/>
    <w:rsid w:val="002B0885"/>
    <w:rsid w:val="002B49E1"/>
    <w:rsid w:val="002B4E60"/>
    <w:rsid w:val="002B5A49"/>
    <w:rsid w:val="002B684F"/>
    <w:rsid w:val="002C2E70"/>
    <w:rsid w:val="002C4943"/>
    <w:rsid w:val="002C4E5A"/>
    <w:rsid w:val="002C5558"/>
    <w:rsid w:val="002C5C76"/>
    <w:rsid w:val="002C5E5A"/>
    <w:rsid w:val="002C6880"/>
    <w:rsid w:val="002C7688"/>
    <w:rsid w:val="002C78C2"/>
    <w:rsid w:val="002D0562"/>
    <w:rsid w:val="002D0A62"/>
    <w:rsid w:val="002D1859"/>
    <w:rsid w:val="002D25A5"/>
    <w:rsid w:val="002D295F"/>
    <w:rsid w:val="002D2C01"/>
    <w:rsid w:val="002D2CE0"/>
    <w:rsid w:val="002D2E4D"/>
    <w:rsid w:val="002D30D5"/>
    <w:rsid w:val="002D676D"/>
    <w:rsid w:val="002D78BD"/>
    <w:rsid w:val="002D78F9"/>
    <w:rsid w:val="002E05A5"/>
    <w:rsid w:val="002E1AD2"/>
    <w:rsid w:val="002E1B84"/>
    <w:rsid w:val="002E2A10"/>
    <w:rsid w:val="002E2A6C"/>
    <w:rsid w:val="002E32A4"/>
    <w:rsid w:val="002E37A5"/>
    <w:rsid w:val="002E4E85"/>
    <w:rsid w:val="002E5835"/>
    <w:rsid w:val="002E6073"/>
    <w:rsid w:val="002E70CF"/>
    <w:rsid w:val="002F0B26"/>
    <w:rsid w:val="002F0D48"/>
    <w:rsid w:val="002F0E53"/>
    <w:rsid w:val="002F253D"/>
    <w:rsid w:val="002F26CB"/>
    <w:rsid w:val="002F3129"/>
    <w:rsid w:val="002F45E6"/>
    <w:rsid w:val="002F506E"/>
    <w:rsid w:val="002F511D"/>
    <w:rsid w:val="002F5CB6"/>
    <w:rsid w:val="002F6742"/>
    <w:rsid w:val="002F6CB2"/>
    <w:rsid w:val="002F7A04"/>
    <w:rsid w:val="0030098E"/>
    <w:rsid w:val="0030322D"/>
    <w:rsid w:val="0030332F"/>
    <w:rsid w:val="0030377E"/>
    <w:rsid w:val="0030378D"/>
    <w:rsid w:val="00306872"/>
    <w:rsid w:val="00306C36"/>
    <w:rsid w:val="00307599"/>
    <w:rsid w:val="00307D6A"/>
    <w:rsid w:val="00310B43"/>
    <w:rsid w:val="00310DA2"/>
    <w:rsid w:val="00311079"/>
    <w:rsid w:val="00311099"/>
    <w:rsid w:val="00313A95"/>
    <w:rsid w:val="003150F9"/>
    <w:rsid w:val="00315384"/>
    <w:rsid w:val="00315526"/>
    <w:rsid w:val="00317843"/>
    <w:rsid w:val="00320AD2"/>
    <w:rsid w:val="00320F54"/>
    <w:rsid w:val="00321500"/>
    <w:rsid w:val="00321E7B"/>
    <w:rsid w:val="0032245B"/>
    <w:rsid w:val="0032376C"/>
    <w:rsid w:val="00326C48"/>
    <w:rsid w:val="00326FFB"/>
    <w:rsid w:val="003301B4"/>
    <w:rsid w:val="00330F94"/>
    <w:rsid w:val="00331520"/>
    <w:rsid w:val="00331BAE"/>
    <w:rsid w:val="00332E2E"/>
    <w:rsid w:val="00333D98"/>
    <w:rsid w:val="00334A3C"/>
    <w:rsid w:val="00334FDB"/>
    <w:rsid w:val="0033558E"/>
    <w:rsid w:val="0033568D"/>
    <w:rsid w:val="003364F0"/>
    <w:rsid w:val="0033757D"/>
    <w:rsid w:val="00337AE4"/>
    <w:rsid w:val="003424C1"/>
    <w:rsid w:val="00345AED"/>
    <w:rsid w:val="00345C3A"/>
    <w:rsid w:val="00345FC5"/>
    <w:rsid w:val="00346C73"/>
    <w:rsid w:val="00347380"/>
    <w:rsid w:val="00347920"/>
    <w:rsid w:val="00350169"/>
    <w:rsid w:val="003505D6"/>
    <w:rsid w:val="003516E4"/>
    <w:rsid w:val="003517CC"/>
    <w:rsid w:val="00351BE6"/>
    <w:rsid w:val="0035299F"/>
    <w:rsid w:val="00352ABB"/>
    <w:rsid w:val="00352E65"/>
    <w:rsid w:val="00356AF0"/>
    <w:rsid w:val="00356B8C"/>
    <w:rsid w:val="003576F5"/>
    <w:rsid w:val="00361379"/>
    <w:rsid w:val="003621A7"/>
    <w:rsid w:val="003622FA"/>
    <w:rsid w:val="00364499"/>
    <w:rsid w:val="0036524C"/>
    <w:rsid w:val="00365E7D"/>
    <w:rsid w:val="003673BC"/>
    <w:rsid w:val="003678DF"/>
    <w:rsid w:val="00367ABF"/>
    <w:rsid w:val="003701F3"/>
    <w:rsid w:val="00371C8E"/>
    <w:rsid w:val="00373DF1"/>
    <w:rsid w:val="003742C9"/>
    <w:rsid w:val="00374615"/>
    <w:rsid w:val="00375990"/>
    <w:rsid w:val="00375E91"/>
    <w:rsid w:val="00376C03"/>
    <w:rsid w:val="0037774E"/>
    <w:rsid w:val="0038106F"/>
    <w:rsid w:val="003810EF"/>
    <w:rsid w:val="0038215D"/>
    <w:rsid w:val="003832D3"/>
    <w:rsid w:val="00383BC9"/>
    <w:rsid w:val="00383C61"/>
    <w:rsid w:val="00385293"/>
    <w:rsid w:val="003878EA"/>
    <w:rsid w:val="00387B19"/>
    <w:rsid w:val="0039016B"/>
    <w:rsid w:val="0039020F"/>
    <w:rsid w:val="0039025D"/>
    <w:rsid w:val="003908AC"/>
    <w:rsid w:val="00394D65"/>
    <w:rsid w:val="0039515D"/>
    <w:rsid w:val="0039573B"/>
    <w:rsid w:val="0039629D"/>
    <w:rsid w:val="003972E8"/>
    <w:rsid w:val="003A0DF5"/>
    <w:rsid w:val="003A10A4"/>
    <w:rsid w:val="003A1278"/>
    <w:rsid w:val="003A1B5E"/>
    <w:rsid w:val="003A1DCF"/>
    <w:rsid w:val="003A1E62"/>
    <w:rsid w:val="003A298E"/>
    <w:rsid w:val="003A2A54"/>
    <w:rsid w:val="003A2E29"/>
    <w:rsid w:val="003A41C7"/>
    <w:rsid w:val="003A5EBA"/>
    <w:rsid w:val="003A72B1"/>
    <w:rsid w:val="003A7768"/>
    <w:rsid w:val="003B1552"/>
    <w:rsid w:val="003B27A2"/>
    <w:rsid w:val="003B5279"/>
    <w:rsid w:val="003B6460"/>
    <w:rsid w:val="003B6B15"/>
    <w:rsid w:val="003B71D0"/>
    <w:rsid w:val="003B7DE1"/>
    <w:rsid w:val="003C11C3"/>
    <w:rsid w:val="003C2163"/>
    <w:rsid w:val="003C28A8"/>
    <w:rsid w:val="003C3C29"/>
    <w:rsid w:val="003C5E69"/>
    <w:rsid w:val="003D037C"/>
    <w:rsid w:val="003D2105"/>
    <w:rsid w:val="003D245F"/>
    <w:rsid w:val="003D26FC"/>
    <w:rsid w:val="003D2A91"/>
    <w:rsid w:val="003D37A0"/>
    <w:rsid w:val="003D3C38"/>
    <w:rsid w:val="003D42F3"/>
    <w:rsid w:val="003D43EF"/>
    <w:rsid w:val="003D4D2A"/>
    <w:rsid w:val="003D62F8"/>
    <w:rsid w:val="003E04F6"/>
    <w:rsid w:val="003E1072"/>
    <w:rsid w:val="003E1480"/>
    <w:rsid w:val="003E3313"/>
    <w:rsid w:val="003E393E"/>
    <w:rsid w:val="003E4A15"/>
    <w:rsid w:val="003E55F6"/>
    <w:rsid w:val="003E5C76"/>
    <w:rsid w:val="003E5CA4"/>
    <w:rsid w:val="003E6AD9"/>
    <w:rsid w:val="003E6D0B"/>
    <w:rsid w:val="003E7440"/>
    <w:rsid w:val="003F00BF"/>
    <w:rsid w:val="003F00C1"/>
    <w:rsid w:val="003F1234"/>
    <w:rsid w:val="003F481A"/>
    <w:rsid w:val="003F7116"/>
    <w:rsid w:val="00400009"/>
    <w:rsid w:val="00401499"/>
    <w:rsid w:val="00401E32"/>
    <w:rsid w:val="00406976"/>
    <w:rsid w:val="00406F8E"/>
    <w:rsid w:val="00410572"/>
    <w:rsid w:val="004115BC"/>
    <w:rsid w:val="004120A4"/>
    <w:rsid w:val="0041312D"/>
    <w:rsid w:val="004147D8"/>
    <w:rsid w:val="00415CBF"/>
    <w:rsid w:val="00416FF0"/>
    <w:rsid w:val="0041751F"/>
    <w:rsid w:val="004176F5"/>
    <w:rsid w:val="00420711"/>
    <w:rsid w:val="00420F48"/>
    <w:rsid w:val="0042128D"/>
    <w:rsid w:val="00422D75"/>
    <w:rsid w:val="004236AE"/>
    <w:rsid w:val="00423AF6"/>
    <w:rsid w:val="00424F85"/>
    <w:rsid w:val="00424FC9"/>
    <w:rsid w:val="00426E03"/>
    <w:rsid w:val="00427617"/>
    <w:rsid w:val="00430070"/>
    <w:rsid w:val="00430320"/>
    <w:rsid w:val="00430378"/>
    <w:rsid w:val="004305D7"/>
    <w:rsid w:val="00431EAB"/>
    <w:rsid w:val="00432307"/>
    <w:rsid w:val="00432EA4"/>
    <w:rsid w:val="00432EF3"/>
    <w:rsid w:val="00433D93"/>
    <w:rsid w:val="004347D1"/>
    <w:rsid w:val="00435344"/>
    <w:rsid w:val="00436531"/>
    <w:rsid w:val="004365AC"/>
    <w:rsid w:val="00436C37"/>
    <w:rsid w:val="00441671"/>
    <w:rsid w:val="0044223A"/>
    <w:rsid w:val="004444E1"/>
    <w:rsid w:val="00444A36"/>
    <w:rsid w:val="0044592D"/>
    <w:rsid w:val="00446252"/>
    <w:rsid w:val="00446960"/>
    <w:rsid w:val="00447854"/>
    <w:rsid w:val="00447DBB"/>
    <w:rsid w:val="00450366"/>
    <w:rsid w:val="0045093F"/>
    <w:rsid w:val="00450DB9"/>
    <w:rsid w:val="004513E1"/>
    <w:rsid w:val="004516E7"/>
    <w:rsid w:val="004521DB"/>
    <w:rsid w:val="004529B8"/>
    <w:rsid w:val="00452D67"/>
    <w:rsid w:val="00452E74"/>
    <w:rsid w:val="0045425C"/>
    <w:rsid w:val="00454B0C"/>
    <w:rsid w:val="00455999"/>
    <w:rsid w:val="0045730B"/>
    <w:rsid w:val="00457502"/>
    <w:rsid w:val="00457536"/>
    <w:rsid w:val="00457832"/>
    <w:rsid w:val="00457FCB"/>
    <w:rsid w:val="0046273D"/>
    <w:rsid w:val="0046358A"/>
    <w:rsid w:val="0046383C"/>
    <w:rsid w:val="004642FD"/>
    <w:rsid w:val="00465A04"/>
    <w:rsid w:val="00466BA9"/>
    <w:rsid w:val="0047027D"/>
    <w:rsid w:val="00472391"/>
    <w:rsid w:val="00472A17"/>
    <w:rsid w:val="00472A18"/>
    <w:rsid w:val="00472A30"/>
    <w:rsid w:val="00473520"/>
    <w:rsid w:val="00473747"/>
    <w:rsid w:val="0047606F"/>
    <w:rsid w:val="004760BE"/>
    <w:rsid w:val="0047667C"/>
    <w:rsid w:val="00476DBE"/>
    <w:rsid w:val="004774F9"/>
    <w:rsid w:val="00477B01"/>
    <w:rsid w:val="00477C50"/>
    <w:rsid w:val="00480678"/>
    <w:rsid w:val="0048195F"/>
    <w:rsid w:val="004832E1"/>
    <w:rsid w:val="004849B4"/>
    <w:rsid w:val="00484CF1"/>
    <w:rsid w:val="004861C0"/>
    <w:rsid w:val="00486A48"/>
    <w:rsid w:val="00487162"/>
    <w:rsid w:val="00487BB1"/>
    <w:rsid w:val="0049078A"/>
    <w:rsid w:val="0049126B"/>
    <w:rsid w:val="00492095"/>
    <w:rsid w:val="00492DA7"/>
    <w:rsid w:val="00492F9B"/>
    <w:rsid w:val="004935C2"/>
    <w:rsid w:val="00493DB9"/>
    <w:rsid w:val="00496213"/>
    <w:rsid w:val="00496850"/>
    <w:rsid w:val="00496B23"/>
    <w:rsid w:val="00496FA9"/>
    <w:rsid w:val="00496FAF"/>
    <w:rsid w:val="004A0329"/>
    <w:rsid w:val="004A2DD4"/>
    <w:rsid w:val="004A4133"/>
    <w:rsid w:val="004A44A6"/>
    <w:rsid w:val="004A4AC0"/>
    <w:rsid w:val="004A4BC8"/>
    <w:rsid w:val="004B2667"/>
    <w:rsid w:val="004B40FA"/>
    <w:rsid w:val="004B49E8"/>
    <w:rsid w:val="004B54BE"/>
    <w:rsid w:val="004B55A1"/>
    <w:rsid w:val="004B5AC2"/>
    <w:rsid w:val="004B6D8F"/>
    <w:rsid w:val="004B6FC8"/>
    <w:rsid w:val="004B708F"/>
    <w:rsid w:val="004B7D79"/>
    <w:rsid w:val="004C014E"/>
    <w:rsid w:val="004C0F1E"/>
    <w:rsid w:val="004C100C"/>
    <w:rsid w:val="004C1F2D"/>
    <w:rsid w:val="004C1F66"/>
    <w:rsid w:val="004C37A3"/>
    <w:rsid w:val="004C40B2"/>
    <w:rsid w:val="004C51B6"/>
    <w:rsid w:val="004C5AF3"/>
    <w:rsid w:val="004C5B75"/>
    <w:rsid w:val="004C7BDF"/>
    <w:rsid w:val="004D1557"/>
    <w:rsid w:val="004D1C39"/>
    <w:rsid w:val="004D254E"/>
    <w:rsid w:val="004D266E"/>
    <w:rsid w:val="004D4CA8"/>
    <w:rsid w:val="004D5A06"/>
    <w:rsid w:val="004D5E63"/>
    <w:rsid w:val="004D6814"/>
    <w:rsid w:val="004D6D9B"/>
    <w:rsid w:val="004D7491"/>
    <w:rsid w:val="004D7985"/>
    <w:rsid w:val="004E13C1"/>
    <w:rsid w:val="004E1532"/>
    <w:rsid w:val="004E3041"/>
    <w:rsid w:val="004E46BE"/>
    <w:rsid w:val="004E5038"/>
    <w:rsid w:val="004E5A7E"/>
    <w:rsid w:val="004E77EA"/>
    <w:rsid w:val="004F09C3"/>
    <w:rsid w:val="004F1ACA"/>
    <w:rsid w:val="004F2B45"/>
    <w:rsid w:val="004F31EC"/>
    <w:rsid w:val="004F368B"/>
    <w:rsid w:val="004F3C7C"/>
    <w:rsid w:val="004F45B1"/>
    <w:rsid w:val="004F4D89"/>
    <w:rsid w:val="004F5D4A"/>
    <w:rsid w:val="004F7049"/>
    <w:rsid w:val="004F7391"/>
    <w:rsid w:val="005015E2"/>
    <w:rsid w:val="005026B6"/>
    <w:rsid w:val="00502C91"/>
    <w:rsid w:val="00502D29"/>
    <w:rsid w:val="0050353A"/>
    <w:rsid w:val="00503AFD"/>
    <w:rsid w:val="00504B29"/>
    <w:rsid w:val="0050609B"/>
    <w:rsid w:val="00506403"/>
    <w:rsid w:val="00506E7A"/>
    <w:rsid w:val="00507470"/>
    <w:rsid w:val="00507E9D"/>
    <w:rsid w:val="00507F56"/>
    <w:rsid w:val="0051022E"/>
    <w:rsid w:val="005115D5"/>
    <w:rsid w:val="00512E95"/>
    <w:rsid w:val="00515365"/>
    <w:rsid w:val="0051567D"/>
    <w:rsid w:val="00515AE8"/>
    <w:rsid w:val="00517A0C"/>
    <w:rsid w:val="00517C02"/>
    <w:rsid w:val="00520C59"/>
    <w:rsid w:val="00520DCE"/>
    <w:rsid w:val="005213FF"/>
    <w:rsid w:val="005214F3"/>
    <w:rsid w:val="00521BBC"/>
    <w:rsid w:val="005225F8"/>
    <w:rsid w:val="0052294B"/>
    <w:rsid w:val="00523678"/>
    <w:rsid w:val="0052454C"/>
    <w:rsid w:val="00524D16"/>
    <w:rsid w:val="005279EC"/>
    <w:rsid w:val="00530AD9"/>
    <w:rsid w:val="00530DAA"/>
    <w:rsid w:val="00531F57"/>
    <w:rsid w:val="0053489F"/>
    <w:rsid w:val="00537B70"/>
    <w:rsid w:val="005405F7"/>
    <w:rsid w:val="0054253D"/>
    <w:rsid w:val="005428D0"/>
    <w:rsid w:val="0054323A"/>
    <w:rsid w:val="00543A6E"/>
    <w:rsid w:val="00543C2C"/>
    <w:rsid w:val="0054468B"/>
    <w:rsid w:val="00545BF4"/>
    <w:rsid w:val="0054621E"/>
    <w:rsid w:val="00547E06"/>
    <w:rsid w:val="00547F0F"/>
    <w:rsid w:val="005502E1"/>
    <w:rsid w:val="005503F4"/>
    <w:rsid w:val="00550CCC"/>
    <w:rsid w:val="00551FE8"/>
    <w:rsid w:val="005523B7"/>
    <w:rsid w:val="00552BE8"/>
    <w:rsid w:val="00556614"/>
    <w:rsid w:val="00556C9F"/>
    <w:rsid w:val="005574B5"/>
    <w:rsid w:val="005601D1"/>
    <w:rsid w:val="00560209"/>
    <w:rsid w:val="00560722"/>
    <w:rsid w:val="00560AB1"/>
    <w:rsid w:val="00560D82"/>
    <w:rsid w:val="00561273"/>
    <w:rsid w:val="005615A9"/>
    <w:rsid w:val="00562FA5"/>
    <w:rsid w:val="00563198"/>
    <w:rsid w:val="0056358A"/>
    <w:rsid w:val="00563CC4"/>
    <w:rsid w:val="00564332"/>
    <w:rsid w:val="005666D7"/>
    <w:rsid w:val="00566C95"/>
    <w:rsid w:val="00566DBF"/>
    <w:rsid w:val="005676C0"/>
    <w:rsid w:val="00571553"/>
    <w:rsid w:val="00574107"/>
    <w:rsid w:val="005758BA"/>
    <w:rsid w:val="00576199"/>
    <w:rsid w:val="00577161"/>
    <w:rsid w:val="00577A98"/>
    <w:rsid w:val="005809CD"/>
    <w:rsid w:val="00581A02"/>
    <w:rsid w:val="00581A5C"/>
    <w:rsid w:val="0058249E"/>
    <w:rsid w:val="00584D18"/>
    <w:rsid w:val="005854A7"/>
    <w:rsid w:val="00585EF6"/>
    <w:rsid w:val="00586020"/>
    <w:rsid w:val="005860A1"/>
    <w:rsid w:val="00586873"/>
    <w:rsid w:val="005871D9"/>
    <w:rsid w:val="00590600"/>
    <w:rsid w:val="005914FD"/>
    <w:rsid w:val="00591CE7"/>
    <w:rsid w:val="005928C2"/>
    <w:rsid w:val="00594192"/>
    <w:rsid w:val="0059449D"/>
    <w:rsid w:val="00595624"/>
    <w:rsid w:val="005958D9"/>
    <w:rsid w:val="00596FE6"/>
    <w:rsid w:val="00597A8D"/>
    <w:rsid w:val="00597A93"/>
    <w:rsid w:val="005A0B6A"/>
    <w:rsid w:val="005A0F85"/>
    <w:rsid w:val="005A1D6B"/>
    <w:rsid w:val="005A2C6F"/>
    <w:rsid w:val="005A42DB"/>
    <w:rsid w:val="005A4B0E"/>
    <w:rsid w:val="005A77CB"/>
    <w:rsid w:val="005A7B7B"/>
    <w:rsid w:val="005A7B9C"/>
    <w:rsid w:val="005B0028"/>
    <w:rsid w:val="005B0951"/>
    <w:rsid w:val="005B0A37"/>
    <w:rsid w:val="005B2BA2"/>
    <w:rsid w:val="005B2D18"/>
    <w:rsid w:val="005B3B38"/>
    <w:rsid w:val="005B6934"/>
    <w:rsid w:val="005B6E36"/>
    <w:rsid w:val="005B7CCB"/>
    <w:rsid w:val="005B7E1D"/>
    <w:rsid w:val="005C19AB"/>
    <w:rsid w:val="005C294C"/>
    <w:rsid w:val="005C2EC8"/>
    <w:rsid w:val="005C4A1E"/>
    <w:rsid w:val="005C500B"/>
    <w:rsid w:val="005C5099"/>
    <w:rsid w:val="005C5472"/>
    <w:rsid w:val="005C5493"/>
    <w:rsid w:val="005C66C5"/>
    <w:rsid w:val="005D059E"/>
    <w:rsid w:val="005D1CEF"/>
    <w:rsid w:val="005D2137"/>
    <w:rsid w:val="005D34DC"/>
    <w:rsid w:val="005D3BFB"/>
    <w:rsid w:val="005D4F74"/>
    <w:rsid w:val="005D5975"/>
    <w:rsid w:val="005D7140"/>
    <w:rsid w:val="005E1A4F"/>
    <w:rsid w:val="005E3F8B"/>
    <w:rsid w:val="005E46EC"/>
    <w:rsid w:val="005E4970"/>
    <w:rsid w:val="005F02D5"/>
    <w:rsid w:val="005F08A1"/>
    <w:rsid w:val="005F104C"/>
    <w:rsid w:val="005F276C"/>
    <w:rsid w:val="005F279F"/>
    <w:rsid w:val="005F2F03"/>
    <w:rsid w:val="005F31C4"/>
    <w:rsid w:val="005F3C53"/>
    <w:rsid w:val="005F4363"/>
    <w:rsid w:val="005F4452"/>
    <w:rsid w:val="005F4C30"/>
    <w:rsid w:val="005F67D1"/>
    <w:rsid w:val="005F7803"/>
    <w:rsid w:val="005F7D85"/>
    <w:rsid w:val="005F7DFA"/>
    <w:rsid w:val="00600592"/>
    <w:rsid w:val="00602B72"/>
    <w:rsid w:val="00602BDA"/>
    <w:rsid w:val="006035F5"/>
    <w:rsid w:val="00603E3C"/>
    <w:rsid w:val="006041C8"/>
    <w:rsid w:val="0060434E"/>
    <w:rsid w:val="006045F7"/>
    <w:rsid w:val="00605379"/>
    <w:rsid w:val="006058B1"/>
    <w:rsid w:val="0060618B"/>
    <w:rsid w:val="00610050"/>
    <w:rsid w:val="006103D1"/>
    <w:rsid w:val="00611ADA"/>
    <w:rsid w:val="0061270F"/>
    <w:rsid w:val="00614A12"/>
    <w:rsid w:val="00615990"/>
    <w:rsid w:val="0061754B"/>
    <w:rsid w:val="0062135B"/>
    <w:rsid w:val="00623D0A"/>
    <w:rsid w:val="00627173"/>
    <w:rsid w:val="00627426"/>
    <w:rsid w:val="00630034"/>
    <w:rsid w:val="00630B4B"/>
    <w:rsid w:val="006322B9"/>
    <w:rsid w:val="00633058"/>
    <w:rsid w:val="00635714"/>
    <w:rsid w:val="0063572B"/>
    <w:rsid w:val="00635D06"/>
    <w:rsid w:val="006379B2"/>
    <w:rsid w:val="00640B5C"/>
    <w:rsid w:val="00640D42"/>
    <w:rsid w:val="00640F9B"/>
    <w:rsid w:val="00643C28"/>
    <w:rsid w:val="0064424C"/>
    <w:rsid w:val="00644938"/>
    <w:rsid w:val="00644B94"/>
    <w:rsid w:val="00647CB6"/>
    <w:rsid w:val="00651802"/>
    <w:rsid w:val="006539DB"/>
    <w:rsid w:val="00653D26"/>
    <w:rsid w:val="00654128"/>
    <w:rsid w:val="00654EA1"/>
    <w:rsid w:val="006565C7"/>
    <w:rsid w:val="00656BDF"/>
    <w:rsid w:val="00656FFE"/>
    <w:rsid w:val="00657A31"/>
    <w:rsid w:val="00657CF0"/>
    <w:rsid w:val="006609C3"/>
    <w:rsid w:val="00660B7A"/>
    <w:rsid w:val="00660D47"/>
    <w:rsid w:val="00661C9C"/>
    <w:rsid w:val="00661DA0"/>
    <w:rsid w:val="00662C09"/>
    <w:rsid w:val="0066359F"/>
    <w:rsid w:val="00663833"/>
    <w:rsid w:val="00663CE4"/>
    <w:rsid w:val="00665452"/>
    <w:rsid w:val="00666284"/>
    <w:rsid w:val="00666655"/>
    <w:rsid w:val="00671227"/>
    <w:rsid w:val="0067361D"/>
    <w:rsid w:val="00675BBF"/>
    <w:rsid w:val="00675DBC"/>
    <w:rsid w:val="0067678F"/>
    <w:rsid w:val="00676A15"/>
    <w:rsid w:val="00676AF1"/>
    <w:rsid w:val="00680082"/>
    <w:rsid w:val="006807E9"/>
    <w:rsid w:val="00681197"/>
    <w:rsid w:val="0068206A"/>
    <w:rsid w:val="006831D5"/>
    <w:rsid w:val="00683225"/>
    <w:rsid w:val="00683846"/>
    <w:rsid w:val="00684032"/>
    <w:rsid w:val="006844AD"/>
    <w:rsid w:val="006846FE"/>
    <w:rsid w:val="00685E10"/>
    <w:rsid w:val="00687F78"/>
    <w:rsid w:val="00690BE5"/>
    <w:rsid w:val="00690F18"/>
    <w:rsid w:val="006929C6"/>
    <w:rsid w:val="006930DF"/>
    <w:rsid w:val="00693B1F"/>
    <w:rsid w:val="00693C5B"/>
    <w:rsid w:val="00693D69"/>
    <w:rsid w:val="0069442F"/>
    <w:rsid w:val="00694A97"/>
    <w:rsid w:val="006953DE"/>
    <w:rsid w:val="006956BF"/>
    <w:rsid w:val="0069603C"/>
    <w:rsid w:val="006968A1"/>
    <w:rsid w:val="00696C11"/>
    <w:rsid w:val="0069740F"/>
    <w:rsid w:val="00697F76"/>
    <w:rsid w:val="006A01E7"/>
    <w:rsid w:val="006A2FB9"/>
    <w:rsid w:val="006A3645"/>
    <w:rsid w:val="006A4139"/>
    <w:rsid w:val="006A4AE2"/>
    <w:rsid w:val="006A584B"/>
    <w:rsid w:val="006A5AE0"/>
    <w:rsid w:val="006A5CEA"/>
    <w:rsid w:val="006A61BF"/>
    <w:rsid w:val="006A675B"/>
    <w:rsid w:val="006A6B54"/>
    <w:rsid w:val="006A7455"/>
    <w:rsid w:val="006A7C89"/>
    <w:rsid w:val="006B06A7"/>
    <w:rsid w:val="006B13F2"/>
    <w:rsid w:val="006B1CDB"/>
    <w:rsid w:val="006B3DCD"/>
    <w:rsid w:val="006B3FDF"/>
    <w:rsid w:val="006B6092"/>
    <w:rsid w:val="006B630D"/>
    <w:rsid w:val="006B6765"/>
    <w:rsid w:val="006B7A1F"/>
    <w:rsid w:val="006B7E0B"/>
    <w:rsid w:val="006C046C"/>
    <w:rsid w:val="006C0C4A"/>
    <w:rsid w:val="006C0FFC"/>
    <w:rsid w:val="006C154F"/>
    <w:rsid w:val="006C232B"/>
    <w:rsid w:val="006C3038"/>
    <w:rsid w:val="006C36EB"/>
    <w:rsid w:val="006C3ABC"/>
    <w:rsid w:val="006C3C4E"/>
    <w:rsid w:val="006C48F9"/>
    <w:rsid w:val="006C4B4F"/>
    <w:rsid w:val="006D05D9"/>
    <w:rsid w:val="006D100E"/>
    <w:rsid w:val="006D3C7E"/>
    <w:rsid w:val="006D3DAD"/>
    <w:rsid w:val="006D4CB4"/>
    <w:rsid w:val="006D52B7"/>
    <w:rsid w:val="006D5364"/>
    <w:rsid w:val="006D5B06"/>
    <w:rsid w:val="006D63D8"/>
    <w:rsid w:val="006D718E"/>
    <w:rsid w:val="006D7238"/>
    <w:rsid w:val="006D7262"/>
    <w:rsid w:val="006D78D1"/>
    <w:rsid w:val="006E094A"/>
    <w:rsid w:val="006E2A3F"/>
    <w:rsid w:val="006E3C34"/>
    <w:rsid w:val="006E6B1F"/>
    <w:rsid w:val="006E6DF6"/>
    <w:rsid w:val="006E7323"/>
    <w:rsid w:val="006E78E5"/>
    <w:rsid w:val="006F02D7"/>
    <w:rsid w:val="006F1961"/>
    <w:rsid w:val="006F2355"/>
    <w:rsid w:val="006F28EA"/>
    <w:rsid w:val="006F405F"/>
    <w:rsid w:val="006F485B"/>
    <w:rsid w:val="006F64E1"/>
    <w:rsid w:val="006F6EF2"/>
    <w:rsid w:val="006F7074"/>
    <w:rsid w:val="006F710C"/>
    <w:rsid w:val="00700849"/>
    <w:rsid w:val="007008C4"/>
    <w:rsid w:val="00700E12"/>
    <w:rsid w:val="00701DC7"/>
    <w:rsid w:val="00702D64"/>
    <w:rsid w:val="00703458"/>
    <w:rsid w:val="007058B6"/>
    <w:rsid w:val="007059C9"/>
    <w:rsid w:val="00707700"/>
    <w:rsid w:val="00710260"/>
    <w:rsid w:val="00711198"/>
    <w:rsid w:val="007116C3"/>
    <w:rsid w:val="007117CA"/>
    <w:rsid w:val="007122AA"/>
    <w:rsid w:val="0071240A"/>
    <w:rsid w:val="00713F10"/>
    <w:rsid w:val="007150C3"/>
    <w:rsid w:val="00715651"/>
    <w:rsid w:val="00715687"/>
    <w:rsid w:val="00717BB5"/>
    <w:rsid w:val="00717D27"/>
    <w:rsid w:val="00722CEF"/>
    <w:rsid w:val="00723302"/>
    <w:rsid w:val="0072458F"/>
    <w:rsid w:val="00725344"/>
    <w:rsid w:val="00725D29"/>
    <w:rsid w:val="007262EB"/>
    <w:rsid w:val="00727D74"/>
    <w:rsid w:val="00727E57"/>
    <w:rsid w:val="00730154"/>
    <w:rsid w:val="00730251"/>
    <w:rsid w:val="007337DC"/>
    <w:rsid w:val="0073403C"/>
    <w:rsid w:val="00735CCF"/>
    <w:rsid w:val="00736E94"/>
    <w:rsid w:val="00736FFD"/>
    <w:rsid w:val="00737088"/>
    <w:rsid w:val="00740B73"/>
    <w:rsid w:val="00741518"/>
    <w:rsid w:val="00741CFE"/>
    <w:rsid w:val="0074388B"/>
    <w:rsid w:val="0074466C"/>
    <w:rsid w:val="0074507F"/>
    <w:rsid w:val="007462E1"/>
    <w:rsid w:val="0074760A"/>
    <w:rsid w:val="007518AC"/>
    <w:rsid w:val="00752C6F"/>
    <w:rsid w:val="007535C7"/>
    <w:rsid w:val="0075479F"/>
    <w:rsid w:val="007559D4"/>
    <w:rsid w:val="00757936"/>
    <w:rsid w:val="0076014F"/>
    <w:rsid w:val="0076065E"/>
    <w:rsid w:val="0076068D"/>
    <w:rsid w:val="0076074C"/>
    <w:rsid w:val="00761F5C"/>
    <w:rsid w:val="0076253F"/>
    <w:rsid w:val="0076326F"/>
    <w:rsid w:val="0077081E"/>
    <w:rsid w:val="00773A39"/>
    <w:rsid w:val="00773E32"/>
    <w:rsid w:val="00774A48"/>
    <w:rsid w:val="00775763"/>
    <w:rsid w:val="00775CCA"/>
    <w:rsid w:val="00775D52"/>
    <w:rsid w:val="00776851"/>
    <w:rsid w:val="00776B3D"/>
    <w:rsid w:val="00777255"/>
    <w:rsid w:val="0077732A"/>
    <w:rsid w:val="00780D23"/>
    <w:rsid w:val="00780FE7"/>
    <w:rsid w:val="00781E50"/>
    <w:rsid w:val="007820AF"/>
    <w:rsid w:val="0078297D"/>
    <w:rsid w:val="007831EA"/>
    <w:rsid w:val="00783765"/>
    <w:rsid w:val="00784F75"/>
    <w:rsid w:val="0078573C"/>
    <w:rsid w:val="0078681C"/>
    <w:rsid w:val="00786D18"/>
    <w:rsid w:val="00787FD0"/>
    <w:rsid w:val="00790105"/>
    <w:rsid w:val="007901AB"/>
    <w:rsid w:val="00791B61"/>
    <w:rsid w:val="00793767"/>
    <w:rsid w:val="00795EF8"/>
    <w:rsid w:val="00796662"/>
    <w:rsid w:val="00797587"/>
    <w:rsid w:val="00797C4E"/>
    <w:rsid w:val="007A0601"/>
    <w:rsid w:val="007A1545"/>
    <w:rsid w:val="007A1E8E"/>
    <w:rsid w:val="007A36F2"/>
    <w:rsid w:val="007A3C78"/>
    <w:rsid w:val="007A3C8E"/>
    <w:rsid w:val="007A3F50"/>
    <w:rsid w:val="007A4EF6"/>
    <w:rsid w:val="007A5205"/>
    <w:rsid w:val="007A5ED5"/>
    <w:rsid w:val="007A617E"/>
    <w:rsid w:val="007A65DC"/>
    <w:rsid w:val="007A735A"/>
    <w:rsid w:val="007A7FE8"/>
    <w:rsid w:val="007B04D9"/>
    <w:rsid w:val="007B162D"/>
    <w:rsid w:val="007B2CA3"/>
    <w:rsid w:val="007B2FBC"/>
    <w:rsid w:val="007B2FD0"/>
    <w:rsid w:val="007B32D8"/>
    <w:rsid w:val="007B5E1E"/>
    <w:rsid w:val="007B6D73"/>
    <w:rsid w:val="007B6FB4"/>
    <w:rsid w:val="007B7142"/>
    <w:rsid w:val="007B7D23"/>
    <w:rsid w:val="007C106B"/>
    <w:rsid w:val="007C1A5A"/>
    <w:rsid w:val="007C2F58"/>
    <w:rsid w:val="007C3041"/>
    <w:rsid w:val="007C6FC9"/>
    <w:rsid w:val="007C7A0D"/>
    <w:rsid w:val="007C7F17"/>
    <w:rsid w:val="007D095C"/>
    <w:rsid w:val="007D1F57"/>
    <w:rsid w:val="007D2542"/>
    <w:rsid w:val="007D2858"/>
    <w:rsid w:val="007D2AFA"/>
    <w:rsid w:val="007D40E9"/>
    <w:rsid w:val="007D5143"/>
    <w:rsid w:val="007D5ECD"/>
    <w:rsid w:val="007D60A9"/>
    <w:rsid w:val="007D6166"/>
    <w:rsid w:val="007D631C"/>
    <w:rsid w:val="007D6649"/>
    <w:rsid w:val="007E031E"/>
    <w:rsid w:val="007E12EA"/>
    <w:rsid w:val="007E1549"/>
    <w:rsid w:val="007E1648"/>
    <w:rsid w:val="007E1CB2"/>
    <w:rsid w:val="007E1D34"/>
    <w:rsid w:val="007E277C"/>
    <w:rsid w:val="007E2E34"/>
    <w:rsid w:val="007E2F41"/>
    <w:rsid w:val="007E332F"/>
    <w:rsid w:val="007E6D14"/>
    <w:rsid w:val="007E790C"/>
    <w:rsid w:val="007F036B"/>
    <w:rsid w:val="007F06DB"/>
    <w:rsid w:val="007F091E"/>
    <w:rsid w:val="007F1BE1"/>
    <w:rsid w:val="007F2634"/>
    <w:rsid w:val="007F7508"/>
    <w:rsid w:val="008015DD"/>
    <w:rsid w:val="00801624"/>
    <w:rsid w:val="00802E28"/>
    <w:rsid w:val="00803001"/>
    <w:rsid w:val="00803417"/>
    <w:rsid w:val="0080388A"/>
    <w:rsid w:val="00803CB2"/>
    <w:rsid w:val="008049C4"/>
    <w:rsid w:val="00805017"/>
    <w:rsid w:val="008053BA"/>
    <w:rsid w:val="008055E1"/>
    <w:rsid w:val="00806143"/>
    <w:rsid w:val="008063BB"/>
    <w:rsid w:val="008067E9"/>
    <w:rsid w:val="00807B15"/>
    <w:rsid w:val="00810593"/>
    <w:rsid w:val="00810E30"/>
    <w:rsid w:val="00811F8D"/>
    <w:rsid w:val="00812095"/>
    <w:rsid w:val="0081229D"/>
    <w:rsid w:val="00812B8F"/>
    <w:rsid w:val="0081316D"/>
    <w:rsid w:val="00813EC8"/>
    <w:rsid w:val="00814A88"/>
    <w:rsid w:val="00814E53"/>
    <w:rsid w:val="008153BB"/>
    <w:rsid w:val="00815D3B"/>
    <w:rsid w:val="008171E2"/>
    <w:rsid w:val="00817778"/>
    <w:rsid w:val="00820050"/>
    <w:rsid w:val="00824416"/>
    <w:rsid w:val="00824D7E"/>
    <w:rsid w:val="008251F0"/>
    <w:rsid w:val="00825722"/>
    <w:rsid w:val="008267DB"/>
    <w:rsid w:val="00826CA0"/>
    <w:rsid w:val="00827902"/>
    <w:rsid w:val="00830246"/>
    <w:rsid w:val="008315B1"/>
    <w:rsid w:val="00831FD7"/>
    <w:rsid w:val="00832278"/>
    <w:rsid w:val="00832A8E"/>
    <w:rsid w:val="00833E97"/>
    <w:rsid w:val="00834543"/>
    <w:rsid w:val="0083624E"/>
    <w:rsid w:val="008364DE"/>
    <w:rsid w:val="00836B74"/>
    <w:rsid w:val="00836DFD"/>
    <w:rsid w:val="00836E80"/>
    <w:rsid w:val="00837373"/>
    <w:rsid w:val="008405D8"/>
    <w:rsid w:val="00840C82"/>
    <w:rsid w:val="0084189D"/>
    <w:rsid w:val="00842088"/>
    <w:rsid w:val="008428C1"/>
    <w:rsid w:val="00843B31"/>
    <w:rsid w:val="00843FC2"/>
    <w:rsid w:val="00845182"/>
    <w:rsid w:val="008451D2"/>
    <w:rsid w:val="008478C9"/>
    <w:rsid w:val="00850C4D"/>
    <w:rsid w:val="0085122F"/>
    <w:rsid w:val="00851D1B"/>
    <w:rsid w:val="0085249A"/>
    <w:rsid w:val="00852F2C"/>
    <w:rsid w:val="00853263"/>
    <w:rsid w:val="008533DD"/>
    <w:rsid w:val="00855F59"/>
    <w:rsid w:val="008608FD"/>
    <w:rsid w:val="00860F76"/>
    <w:rsid w:val="0086163F"/>
    <w:rsid w:val="00865063"/>
    <w:rsid w:val="008654A2"/>
    <w:rsid w:val="008671FC"/>
    <w:rsid w:val="00870AA2"/>
    <w:rsid w:val="00870ED2"/>
    <w:rsid w:val="0087115B"/>
    <w:rsid w:val="00871E3D"/>
    <w:rsid w:val="00872C16"/>
    <w:rsid w:val="00876082"/>
    <w:rsid w:val="008766D6"/>
    <w:rsid w:val="00876FFC"/>
    <w:rsid w:val="0087710C"/>
    <w:rsid w:val="0087722B"/>
    <w:rsid w:val="00880158"/>
    <w:rsid w:val="00880A40"/>
    <w:rsid w:val="00881AA4"/>
    <w:rsid w:val="008829CF"/>
    <w:rsid w:val="00882E76"/>
    <w:rsid w:val="00883AA7"/>
    <w:rsid w:val="00883CB4"/>
    <w:rsid w:val="0088423E"/>
    <w:rsid w:val="008858FA"/>
    <w:rsid w:val="0089036B"/>
    <w:rsid w:val="008912BD"/>
    <w:rsid w:val="00891921"/>
    <w:rsid w:val="008921FC"/>
    <w:rsid w:val="0089305F"/>
    <w:rsid w:val="00895125"/>
    <w:rsid w:val="00895723"/>
    <w:rsid w:val="00895BA1"/>
    <w:rsid w:val="00895FEC"/>
    <w:rsid w:val="0089668E"/>
    <w:rsid w:val="00896FFA"/>
    <w:rsid w:val="00897A8D"/>
    <w:rsid w:val="00897C8F"/>
    <w:rsid w:val="008A0360"/>
    <w:rsid w:val="008A1B54"/>
    <w:rsid w:val="008A3688"/>
    <w:rsid w:val="008A45EB"/>
    <w:rsid w:val="008A4DDA"/>
    <w:rsid w:val="008A663D"/>
    <w:rsid w:val="008A69ED"/>
    <w:rsid w:val="008A726E"/>
    <w:rsid w:val="008A7882"/>
    <w:rsid w:val="008B0716"/>
    <w:rsid w:val="008B0770"/>
    <w:rsid w:val="008B0843"/>
    <w:rsid w:val="008B19AC"/>
    <w:rsid w:val="008B20CE"/>
    <w:rsid w:val="008B2743"/>
    <w:rsid w:val="008B3840"/>
    <w:rsid w:val="008B3BCB"/>
    <w:rsid w:val="008B4A0E"/>
    <w:rsid w:val="008B5681"/>
    <w:rsid w:val="008B58AB"/>
    <w:rsid w:val="008B5C3A"/>
    <w:rsid w:val="008B7E7B"/>
    <w:rsid w:val="008C1606"/>
    <w:rsid w:val="008C17F2"/>
    <w:rsid w:val="008C1EAD"/>
    <w:rsid w:val="008C2666"/>
    <w:rsid w:val="008C2B83"/>
    <w:rsid w:val="008C2BFA"/>
    <w:rsid w:val="008C2DA1"/>
    <w:rsid w:val="008C38DB"/>
    <w:rsid w:val="008C3B45"/>
    <w:rsid w:val="008C42F8"/>
    <w:rsid w:val="008C456D"/>
    <w:rsid w:val="008C462C"/>
    <w:rsid w:val="008C4D3C"/>
    <w:rsid w:val="008C5871"/>
    <w:rsid w:val="008C5A65"/>
    <w:rsid w:val="008C75C2"/>
    <w:rsid w:val="008C7C2F"/>
    <w:rsid w:val="008D3C8A"/>
    <w:rsid w:val="008D4698"/>
    <w:rsid w:val="008D5539"/>
    <w:rsid w:val="008D5F22"/>
    <w:rsid w:val="008E0571"/>
    <w:rsid w:val="008E094A"/>
    <w:rsid w:val="008E143B"/>
    <w:rsid w:val="008E1470"/>
    <w:rsid w:val="008E1ADA"/>
    <w:rsid w:val="008E2427"/>
    <w:rsid w:val="008E34EB"/>
    <w:rsid w:val="008E3CCF"/>
    <w:rsid w:val="008E6716"/>
    <w:rsid w:val="008E6B3F"/>
    <w:rsid w:val="008E785C"/>
    <w:rsid w:val="008E7961"/>
    <w:rsid w:val="008E7AA0"/>
    <w:rsid w:val="008E7D8E"/>
    <w:rsid w:val="008F0230"/>
    <w:rsid w:val="008F0844"/>
    <w:rsid w:val="008F0E2A"/>
    <w:rsid w:val="008F13F1"/>
    <w:rsid w:val="008F1BEB"/>
    <w:rsid w:val="008F1FE3"/>
    <w:rsid w:val="008F45B2"/>
    <w:rsid w:val="008F537A"/>
    <w:rsid w:val="008F5777"/>
    <w:rsid w:val="008F63BA"/>
    <w:rsid w:val="008F7EFF"/>
    <w:rsid w:val="00900861"/>
    <w:rsid w:val="009033BF"/>
    <w:rsid w:val="009061E7"/>
    <w:rsid w:val="00906D2A"/>
    <w:rsid w:val="00906E63"/>
    <w:rsid w:val="00907113"/>
    <w:rsid w:val="00907646"/>
    <w:rsid w:val="00910325"/>
    <w:rsid w:val="009110C8"/>
    <w:rsid w:val="00911466"/>
    <w:rsid w:val="00911E5E"/>
    <w:rsid w:val="00912CCC"/>
    <w:rsid w:val="0091373D"/>
    <w:rsid w:val="00914334"/>
    <w:rsid w:val="009159B7"/>
    <w:rsid w:val="0091706B"/>
    <w:rsid w:val="00922000"/>
    <w:rsid w:val="00922235"/>
    <w:rsid w:val="009226C3"/>
    <w:rsid w:val="00924D2F"/>
    <w:rsid w:val="00924D64"/>
    <w:rsid w:val="00924EF3"/>
    <w:rsid w:val="00926D78"/>
    <w:rsid w:val="00930E9E"/>
    <w:rsid w:val="009312A7"/>
    <w:rsid w:val="00936084"/>
    <w:rsid w:val="00936285"/>
    <w:rsid w:val="00936D4B"/>
    <w:rsid w:val="009372E2"/>
    <w:rsid w:val="00937BE7"/>
    <w:rsid w:val="00941915"/>
    <w:rsid w:val="00941ADD"/>
    <w:rsid w:val="00941ED5"/>
    <w:rsid w:val="009422F1"/>
    <w:rsid w:val="00942D3D"/>
    <w:rsid w:val="00943735"/>
    <w:rsid w:val="009463D0"/>
    <w:rsid w:val="00946F7D"/>
    <w:rsid w:val="00950913"/>
    <w:rsid w:val="0095165B"/>
    <w:rsid w:val="009528D5"/>
    <w:rsid w:val="00952F56"/>
    <w:rsid w:val="00953D0A"/>
    <w:rsid w:val="00954449"/>
    <w:rsid w:val="0095456E"/>
    <w:rsid w:val="009545B5"/>
    <w:rsid w:val="00954D92"/>
    <w:rsid w:val="00956513"/>
    <w:rsid w:val="00957473"/>
    <w:rsid w:val="00960270"/>
    <w:rsid w:val="009602BD"/>
    <w:rsid w:val="00960F70"/>
    <w:rsid w:val="009613C8"/>
    <w:rsid w:val="00961698"/>
    <w:rsid w:val="00961B2C"/>
    <w:rsid w:val="00962ABE"/>
    <w:rsid w:val="009635E9"/>
    <w:rsid w:val="00964160"/>
    <w:rsid w:val="0096439E"/>
    <w:rsid w:val="00965BAF"/>
    <w:rsid w:val="009674CC"/>
    <w:rsid w:val="0097164B"/>
    <w:rsid w:val="0097218D"/>
    <w:rsid w:val="00972B18"/>
    <w:rsid w:val="00974333"/>
    <w:rsid w:val="00974B96"/>
    <w:rsid w:val="00974CCE"/>
    <w:rsid w:val="009775DB"/>
    <w:rsid w:val="00977C91"/>
    <w:rsid w:val="00980D02"/>
    <w:rsid w:val="00981287"/>
    <w:rsid w:val="00981CEF"/>
    <w:rsid w:val="00982B31"/>
    <w:rsid w:val="00983750"/>
    <w:rsid w:val="009853B7"/>
    <w:rsid w:val="00986B2C"/>
    <w:rsid w:val="00987005"/>
    <w:rsid w:val="0098731B"/>
    <w:rsid w:val="00987D75"/>
    <w:rsid w:val="00990346"/>
    <w:rsid w:val="00991844"/>
    <w:rsid w:val="00992C35"/>
    <w:rsid w:val="00994048"/>
    <w:rsid w:val="009968D7"/>
    <w:rsid w:val="00997779"/>
    <w:rsid w:val="009A06F2"/>
    <w:rsid w:val="009A1014"/>
    <w:rsid w:val="009A1725"/>
    <w:rsid w:val="009A2168"/>
    <w:rsid w:val="009A2651"/>
    <w:rsid w:val="009A5BB7"/>
    <w:rsid w:val="009A5EFD"/>
    <w:rsid w:val="009A6225"/>
    <w:rsid w:val="009A7A5A"/>
    <w:rsid w:val="009B126C"/>
    <w:rsid w:val="009B1272"/>
    <w:rsid w:val="009B1541"/>
    <w:rsid w:val="009B330D"/>
    <w:rsid w:val="009B374C"/>
    <w:rsid w:val="009B4A2F"/>
    <w:rsid w:val="009B4C98"/>
    <w:rsid w:val="009B6A04"/>
    <w:rsid w:val="009B6B1C"/>
    <w:rsid w:val="009B7DE6"/>
    <w:rsid w:val="009C1249"/>
    <w:rsid w:val="009C205F"/>
    <w:rsid w:val="009C32C2"/>
    <w:rsid w:val="009C43BA"/>
    <w:rsid w:val="009C5F31"/>
    <w:rsid w:val="009C6C54"/>
    <w:rsid w:val="009C77B2"/>
    <w:rsid w:val="009D0666"/>
    <w:rsid w:val="009D10EE"/>
    <w:rsid w:val="009D1C98"/>
    <w:rsid w:val="009D207C"/>
    <w:rsid w:val="009D2531"/>
    <w:rsid w:val="009D3523"/>
    <w:rsid w:val="009D4793"/>
    <w:rsid w:val="009D48DC"/>
    <w:rsid w:val="009D4EDA"/>
    <w:rsid w:val="009D5EE1"/>
    <w:rsid w:val="009D64FF"/>
    <w:rsid w:val="009D7150"/>
    <w:rsid w:val="009E09C4"/>
    <w:rsid w:val="009E0E21"/>
    <w:rsid w:val="009E364C"/>
    <w:rsid w:val="009E3651"/>
    <w:rsid w:val="009E3D8F"/>
    <w:rsid w:val="009E44E0"/>
    <w:rsid w:val="009E7739"/>
    <w:rsid w:val="009E7CE1"/>
    <w:rsid w:val="009F07CF"/>
    <w:rsid w:val="009F12F4"/>
    <w:rsid w:val="009F1B83"/>
    <w:rsid w:val="009F23DE"/>
    <w:rsid w:val="009F25C6"/>
    <w:rsid w:val="009F2730"/>
    <w:rsid w:val="009F33BB"/>
    <w:rsid w:val="009F370C"/>
    <w:rsid w:val="009F3C03"/>
    <w:rsid w:val="009F3C19"/>
    <w:rsid w:val="009F3DCF"/>
    <w:rsid w:val="009F42F5"/>
    <w:rsid w:val="009F472B"/>
    <w:rsid w:val="009F4CD2"/>
    <w:rsid w:val="009F55C7"/>
    <w:rsid w:val="009F66A8"/>
    <w:rsid w:val="009F76BC"/>
    <w:rsid w:val="009F7A4D"/>
    <w:rsid w:val="00A00153"/>
    <w:rsid w:val="00A0104D"/>
    <w:rsid w:val="00A015F0"/>
    <w:rsid w:val="00A03468"/>
    <w:rsid w:val="00A04C78"/>
    <w:rsid w:val="00A05472"/>
    <w:rsid w:val="00A05863"/>
    <w:rsid w:val="00A07361"/>
    <w:rsid w:val="00A10293"/>
    <w:rsid w:val="00A107A4"/>
    <w:rsid w:val="00A10E57"/>
    <w:rsid w:val="00A126C3"/>
    <w:rsid w:val="00A12BF7"/>
    <w:rsid w:val="00A14F7E"/>
    <w:rsid w:val="00A1580D"/>
    <w:rsid w:val="00A16D49"/>
    <w:rsid w:val="00A17AEC"/>
    <w:rsid w:val="00A21490"/>
    <w:rsid w:val="00A22946"/>
    <w:rsid w:val="00A22E24"/>
    <w:rsid w:val="00A23071"/>
    <w:rsid w:val="00A23632"/>
    <w:rsid w:val="00A23F20"/>
    <w:rsid w:val="00A24329"/>
    <w:rsid w:val="00A245EF"/>
    <w:rsid w:val="00A24903"/>
    <w:rsid w:val="00A24E7D"/>
    <w:rsid w:val="00A25C9D"/>
    <w:rsid w:val="00A2639A"/>
    <w:rsid w:val="00A270E0"/>
    <w:rsid w:val="00A30540"/>
    <w:rsid w:val="00A30C53"/>
    <w:rsid w:val="00A319F3"/>
    <w:rsid w:val="00A32CEA"/>
    <w:rsid w:val="00A341A2"/>
    <w:rsid w:val="00A34244"/>
    <w:rsid w:val="00A3446B"/>
    <w:rsid w:val="00A34549"/>
    <w:rsid w:val="00A34AF4"/>
    <w:rsid w:val="00A35BDF"/>
    <w:rsid w:val="00A35EC0"/>
    <w:rsid w:val="00A36584"/>
    <w:rsid w:val="00A37E2B"/>
    <w:rsid w:val="00A41A81"/>
    <w:rsid w:val="00A43079"/>
    <w:rsid w:val="00A4322D"/>
    <w:rsid w:val="00A43823"/>
    <w:rsid w:val="00A445F4"/>
    <w:rsid w:val="00A448FB"/>
    <w:rsid w:val="00A44901"/>
    <w:rsid w:val="00A44BDC"/>
    <w:rsid w:val="00A4525F"/>
    <w:rsid w:val="00A45464"/>
    <w:rsid w:val="00A46126"/>
    <w:rsid w:val="00A46861"/>
    <w:rsid w:val="00A4791C"/>
    <w:rsid w:val="00A51DFF"/>
    <w:rsid w:val="00A539F8"/>
    <w:rsid w:val="00A53C61"/>
    <w:rsid w:val="00A5408C"/>
    <w:rsid w:val="00A54457"/>
    <w:rsid w:val="00A55F01"/>
    <w:rsid w:val="00A56E27"/>
    <w:rsid w:val="00A574B6"/>
    <w:rsid w:val="00A57B59"/>
    <w:rsid w:val="00A57F29"/>
    <w:rsid w:val="00A608CF"/>
    <w:rsid w:val="00A60F48"/>
    <w:rsid w:val="00A63213"/>
    <w:rsid w:val="00A6363D"/>
    <w:rsid w:val="00A63C71"/>
    <w:rsid w:val="00A6592B"/>
    <w:rsid w:val="00A67950"/>
    <w:rsid w:val="00A67B17"/>
    <w:rsid w:val="00A67D94"/>
    <w:rsid w:val="00A67E2A"/>
    <w:rsid w:val="00A67FCF"/>
    <w:rsid w:val="00A708D8"/>
    <w:rsid w:val="00A71241"/>
    <w:rsid w:val="00A71403"/>
    <w:rsid w:val="00A7201E"/>
    <w:rsid w:val="00A721DB"/>
    <w:rsid w:val="00A72A1B"/>
    <w:rsid w:val="00A72B06"/>
    <w:rsid w:val="00A732FF"/>
    <w:rsid w:val="00A74F05"/>
    <w:rsid w:val="00A7529D"/>
    <w:rsid w:val="00A758D6"/>
    <w:rsid w:val="00A75D31"/>
    <w:rsid w:val="00A7728E"/>
    <w:rsid w:val="00A77704"/>
    <w:rsid w:val="00A779C5"/>
    <w:rsid w:val="00A81447"/>
    <w:rsid w:val="00A820F1"/>
    <w:rsid w:val="00A82FA0"/>
    <w:rsid w:val="00A85539"/>
    <w:rsid w:val="00A867E1"/>
    <w:rsid w:val="00A86FDE"/>
    <w:rsid w:val="00A91145"/>
    <w:rsid w:val="00A92D90"/>
    <w:rsid w:val="00A936DD"/>
    <w:rsid w:val="00AA050A"/>
    <w:rsid w:val="00AA189E"/>
    <w:rsid w:val="00AA1F71"/>
    <w:rsid w:val="00AA2054"/>
    <w:rsid w:val="00AA2A40"/>
    <w:rsid w:val="00AA33FD"/>
    <w:rsid w:val="00AA3B2C"/>
    <w:rsid w:val="00AA54AA"/>
    <w:rsid w:val="00AA5680"/>
    <w:rsid w:val="00AA629C"/>
    <w:rsid w:val="00AA711A"/>
    <w:rsid w:val="00AB0241"/>
    <w:rsid w:val="00AB0DA2"/>
    <w:rsid w:val="00AB1456"/>
    <w:rsid w:val="00AB23E7"/>
    <w:rsid w:val="00AB5198"/>
    <w:rsid w:val="00AB5500"/>
    <w:rsid w:val="00AB5733"/>
    <w:rsid w:val="00AB57FB"/>
    <w:rsid w:val="00AC2C1F"/>
    <w:rsid w:val="00AC5B09"/>
    <w:rsid w:val="00AC64FA"/>
    <w:rsid w:val="00AC69FC"/>
    <w:rsid w:val="00AD0AD6"/>
    <w:rsid w:val="00AD19DC"/>
    <w:rsid w:val="00AD1CE6"/>
    <w:rsid w:val="00AD2362"/>
    <w:rsid w:val="00AD2413"/>
    <w:rsid w:val="00AD24B9"/>
    <w:rsid w:val="00AD2BD1"/>
    <w:rsid w:val="00AD5CEC"/>
    <w:rsid w:val="00AD695B"/>
    <w:rsid w:val="00AD724C"/>
    <w:rsid w:val="00AD737E"/>
    <w:rsid w:val="00AE1700"/>
    <w:rsid w:val="00AE1AEE"/>
    <w:rsid w:val="00AE2BB4"/>
    <w:rsid w:val="00AE3046"/>
    <w:rsid w:val="00AE3B65"/>
    <w:rsid w:val="00AE48D2"/>
    <w:rsid w:val="00AE5334"/>
    <w:rsid w:val="00AE61CF"/>
    <w:rsid w:val="00AE77D6"/>
    <w:rsid w:val="00AF0717"/>
    <w:rsid w:val="00AF11E0"/>
    <w:rsid w:val="00AF19E7"/>
    <w:rsid w:val="00AF1E2D"/>
    <w:rsid w:val="00AF1ECA"/>
    <w:rsid w:val="00AF1EF3"/>
    <w:rsid w:val="00AF32CA"/>
    <w:rsid w:val="00AF3833"/>
    <w:rsid w:val="00AF4E0D"/>
    <w:rsid w:val="00AF532B"/>
    <w:rsid w:val="00AF566B"/>
    <w:rsid w:val="00AF59E6"/>
    <w:rsid w:val="00AF622F"/>
    <w:rsid w:val="00AF6EA2"/>
    <w:rsid w:val="00B0051E"/>
    <w:rsid w:val="00B00C46"/>
    <w:rsid w:val="00B02047"/>
    <w:rsid w:val="00B03B1B"/>
    <w:rsid w:val="00B049C4"/>
    <w:rsid w:val="00B051FE"/>
    <w:rsid w:val="00B06240"/>
    <w:rsid w:val="00B06707"/>
    <w:rsid w:val="00B07D7D"/>
    <w:rsid w:val="00B12054"/>
    <w:rsid w:val="00B160A7"/>
    <w:rsid w:val="00B17784"/>
    <w:rsid w:val="00B178DC"/>
    <w:rsid w:val="00B20477"/>
    <w:rsid w:val="00B20CC5"/>
    <w:rsid w:val="00B20E12"/>
    <w:rsid w:val="00B21476"/>
    <w:rsid w:val="00B219CA"/>
    <w:rsid w:val="00B21C18"/>
    <w:rsid w:val="00B23128"/>
    <w:rsid w:val="00B24FEE"/>
    <w:rsid w:val="00B2571D"/>
    <w:rsid w:val="00B26D34"/>
    <w:rsid w:val="00B27BF2"/>
    <w:rsid w:val="00B31800"/>
    <w:rsid w:val="00B3433F"/>
    <w:rsid w:val="00B34637"/>
    <w:rsid w:val="00B34794"/>
    <w:rsid w:val="00B34C03"/>
    <w:rsid w:val="00B34D53"/>
    <w:rsid w:val="00B35DCC"/>
    <w:rsid w:val="00B36A28"/>
    <w:rsid w:val="00B371D3"/>
    <w:rsid w:val="00B376EB"/>
    <w:rsid w:val="00B4367A"/>
    <w:rsid w:val="00B4593D"/>
    <w:rsid w:val="00B45D0B"/>
    <w:rsid w:val="00B464EF"/>
    <w:rsid w:val="00B466FD"/>
    <w:rsid w:val="00B46B6C"/>
    <w:rsid w:val="00B46D00"/>
    <w:rsid w:val="00B4739F"/>
    <w:rsid w:val="00B47987"/>
    <w:rsid w:val="00B50114"/>
    <w:rsid w:val="00B50116"/>
    <w:rsid w:val="00B50BC0"/>
    <w:rsid w:val="00B51846"/>
    <w:rsid w:val="00B531C8"/>
    <w:rsid w:val="00B5346F"/>
    <w:rsid w:val="00B53DF3"/>
    <w:rsid w:val="00B53EB9"/>
    <w:rsid w:val="00B56BBD"/>
    <w:rsid w:val="00B57D44"/>
    <w:rsid w:val="00B60198"/>
    <w:rsid w:val="00B61D1F"/>
    <w:rsid w:val="00B631C2"/>
    <w:rsid w:val="00B64A0F"/>
    <w:rsid w:val="00B657AA"/>
    <w:rsid w:val="00B672A7"/>
    <w:rsid w:val="00B67339"/>
    <w:rsid w:val="00B67EFC"/>
    <w:rsid w:val="00B7095E"/>
    <w:rsid w:val="00B71D20"/>
    <w:rsid w:val="00B72825"/>
    <w:rsid w:val="00B72B14"/>
    <w:rsid w:val="00B72E51"/>
    <w:rsid w:val="00B72EE0"/>
    <w:rsid w:val="00B7310A"/>
    <w:rsid w:val="00B73AFB"/>
    <w:rsid w:val="00B749AE"/>
    <w:rsid w:val="00B751D6"/>
    <w:rsid w:val="00B756C1"/>
    <w:rsid w:val="00B76385"/>
    <w:rsid w:val="00B76870"/>
    <w:rsid w:val="00B76E97"/>
    <w:rsid w:val="00B77406"/>
    <w:rsid w:val="00B7782A"/>
    <w:rsid w:val="00B77BB1"/>
    <w:rsid w:val="00B8014A"/>
    <w:rsid w:val="00B8073E"/>
    <w:rsid w:val="00B80B9B"/>
    <w:rsid w:val="00B8162B"/>
    <w:rsid w:val="00B8246F"/>
    <w:rsid w:val="00B839B2"/>
    <w:rsid w:val="00B848C9"/>
    <w:rsid w:val="00B85EA2"/>
    <w:rsid w:val="00B86187"/>
    <w:rsid w:val="00B8721A"/>
    <w:rsid w:val="00B87B7F"/>
    <w:rsid w:val="00B90443"/>
    <w:rsid w:val="00B91827"/>
    <w:rsid w:val="00B91E3A"/>
    <w:rsid w:val="00B94051"/>
    <w:rsid w:val="00B94D0E"/>
    <w:rsid w:val="00B954D9"/>
    <w:rsid w:val="00B962B8"/>
    <w:rsid w:val="00B96B22"/>
    <w:rsid w:val="00B96E08"/>
    <w:rsid w:val="00B9728C"/>
    <w:rsid w:val="00BA1183"/>
    <w:rsid w:val="00BA18AA"/>
    <w:rsid w:val="00BA1B36"/>
    <w:rsid w:val="00BA2972"/>
    <w:rsid w:val="00BA2C99"/>
    <w:rsid w:val="00BA3BC6"/>
    <w:rsid w:val="00BA446F"/>
    <w:rsid w:val="00BA74A1"/>
    <w:rsid w:val="00BB1AED"/>
    <w:rsid w:val="00BB3775"/>
    <w:rsid w:val="00BB5911"/>
    <w:rsid w:val="00BB5CA6"/>
    <w:rsid w:val="00BC1DB0"/>
    <w:rsid w:val="00BC2016"/>
    <w:rsid w:val="00BC3180"/>
    <w:rsid w:val="00BC4438"/>
    <w:rsid w:val="00BC4BFA"/>
    <w:rsid w:val="00BC6C4D"/>
    <w:rsid w:val="00BC755B"/>
    <w:rsid w:val="00BC7C70"/>
    <w:rsid w:val="00BD27A1"/>
    <w:rsid w:val="00BD2B8A"/>
    <w:rsid w:val="00BD31FC"/>
    <w:rsid w:val="00BD3B7B"/>
    <w:rsid w:val="00BD5D75"/>
    <w:rsid w:val="00BD67AC"/>
    <w:rsid w:val="00BD706D"/>
    <w:rsid w:val="00BD7319"/>
    <w:rsid w:val="00BE05B2"/>
    <w:rsid w:val="00BE0918"/>
    <w:rsid w:val="00BE0D3A"/>
    <w:rsid w:val="00BE1DD0"/>
    <w:rsid w:val="00BE506A"/>
    <w:rsid w:val="00BE5E65"/>
    <w:rsid w:val="00BE7FDB"/>
    <w:rsid w:val="00BF00C9"/>
    <w:rsid w:val="00BF016C"/>
    <w:rsid w:val="00BF1B60"/>
    <w:rsid w:val="00BF2A49"/>
    <w:rsid w:val="00BF3737"/>
    <w:rsid w:val="00BF3EB1"/>
    <w:rsid w:val="00BF4894"/>
    <w:rsid w:val="00C005CB"/>
    <w:rsid w:val="00C01046"/>
    <w:rsid w:val="00C01EEC"/>
    <w:rsid w:val="00C036B9"/>
    <w:rsid w:val="00C040CA"/>
    <w:rsid w:val="00C046B3"/>
    <w:rsid w:val="00C06299"/>
    <w:rsid w:val="00C062EB"/>
    <w:rsid w:val="00C06972"/>
    <w:rsid w:val="00C06B44"/>
    <w:rsid w:val="00C111E0"/>
    <w:rsid w:val="00C12CE3"/>
    <w:rsid w:val="00C146C3"/>
    <w:rsid w:val="00C14B32"/>
    <w:rsid w:val="00C163CF"/>
    <w:rsid w:val="00C1644E"/>
    <w:rsid w:val="00C174AA"/>
    <w:rsid w:val="00C17DA3"/>
    <w:rsid w:val="00C2011E"/>
    <w:rsid w:val="00C2048F"/>
    <w:rsid w:val="00C20553"/>
    <w:rsid w:val="00C21600"/>
    <w:rsid w:val="00C21751"/>
    <w:rsid w:val="00C21E2D"/>
    <w:rsid w:val="00C24A60"/>
    <w:rsid w:val="00C25A13"/>
    <w:rsid w:val="00C2629F"/>
    <w:rsid w:val="00C26E54"/>
    <w:rsid w:val="00C27C9B"/>
    <w:rsid w:val="00C32BC8"/>
    <w:rsid w:val="00C34027"/>
    <w:rsid w:val="00C36F56"/>
    <w:rsid w:val="00C3719D"/>
    <w:rsid w:val="00C37E26"/>
    <w:rsid w:val="00C37E45"/>
    <w:rsid w:val="00C42355"/>
    <w:rsid w:val="00C42EFB"/>
    <w:rsid w:val="00C437FC"/>
    <w:rsid w:val="00C45104"/>
    <w:rsid w:val="00C47169"/>
    <w:rsid w:val="00C5106D"/>
    <w:rsid w:val="00C516FA"/>
    <w:rsid w:val="00C51A93"/>
    <w:rsid w:val="00C52345"/>
    <w:rsid w:val="00C52CB9"/>
    <w:rsid w:val="00C530DE"/>
    <w:rsid w:val="00C56385"/>
    <w:rsid w:val="00C57422"/>
    <w:rsid w:val="00C60092"/>
    <w:rsid w:val="00C60402"/>
    <w:rsid w:val="00C60E30"/>
    <w:rsid w:val="00C61980"/>
    <w:rsid w:val="00C619F9"/>
    <w:rsid w:val="00C61B4E"/>
    <w:rsid w:val="00C630E0"/>
    <w:rsid w:val="00C64015"/>
    <w:rsid w:val="00C64916"/>
    <w:rsid w:val="00C64B44"/>
    <w:rsid w:val="00C650F2"/>
    <w:rsid w:val="00C67EE4"/>
    <w:rsid w:val="00C71E2C"/>
    <w:rsid w:val="00C72D60"/>
    <w:rsid w:val="00C73430"/>
    <w:rsid w:val="00C73D20"/>
    <w:rsid w:val="00C74083"/>
    <w:rsid w:val="00C74420"/>
    <w:rsid w:val="00C74828"/>
    <w:rsid w:val="00C74839"/>
    <w:rsid w:val="00C74DCA"/>
    <w:rsid w:val="00C753C1"/>
    <w:rsid w:val="00C7552A"/>
    <w:rsid w:val="00C77C71"/>
    <w:rsid w:val="00C77DD4"/>
    <w:rsid w:val="00C80143"/>
    <w:rsid w:val="00C80DB7"/>
    <w:rsid w:val="00C8145C"/>
    <w:rsid w:val="00C8163C"/>
    <w:rsid w:val="00C81EA0"/>
    <w:rsid w:val="00C8252D"/>
    <w:rsid w:val="00C837C5"/>
    <w:rsid w:val="00C850B8"/>
    <w:rsid w:val="00C85366"/>
    <w:rsid w:val="00C85BB4"/>
    <w:rsid w:val="00C8649E"/>
    <w:rsid w:val="00C90D11"/>
    <w:rsid w:val="00C9113D"/>
    <w:rsid w:val="00C924A2"/>
    <w:rsid w:val="00C92A5C"/>
    <w:rsid w:val="00C936AB"/>
    <w:rsid w:val="00C938B1"/>
    <w:rsid w:val="00C939F9"/>
    <w:rsid w:val="00C93A17"/>
    <w:rsid w:val="00C954E7"/>
    <w:rsid w:val="00C95A71"/>
    <w:rsid w:val="00C965EF"/>
    <w:rsid w:val="00C966D9"/>
    <w:rsid w:val="00C96C32"/>
    <w:rsid w:val="00C9748B"/>
    <w:rsid w:val="00C97E86"/>
    <w:rsid w:val="00CA0724"/>
    <w:rsid w:val="00CA0935"/>
    <w:rsid w:val="00CA19FA"/>
    <w:rsid w:val="00CA4217"/>
    <w:rsid w:val="00CA52CD"/>
    <w:rsid w:val="00CA57E0"/>
    <w:rsid w:val="00CB2851"/>
    <w:rsid w:val="00CB34A4"/>
    <w:rsid w:val="00CB3B87"/>
    <w:rsid w:val="00CB3EF5"/>
    <w:rsid w:val="00CB5E74"/>
    <w:rsid w:val="00CB6919"/>
    <w:rsid w:val="00CB73EA"/>
    <w:rsid w:val="00CB7E65"/>
    <w:rsid w:val="00CC0A3D"/>
    <w:rsid w:val="00CC0C71"/>
    <w:rsid w:val="00CC1287"/>
    <w:rsid w:val="00CC1ABE"/>
    <w:rsid w:val="00CC1C32"/>
    <w:rsid w:val="00CC2A4E"/>
    <w:rsid w:val="00CC32B2"/>
    <w:rsid w:val="00CC3302"/>
    <w:rsid w:val="00CC4A4D"/>
    <w:rsid w:val="00CC4CC4"/>
    <w:rsid w:val="00CC57E8"/>
    <w:rsid w:val="00CC6B5A"/>
    <w:rsid w:val="00CD28A8"/>
    <w:rsid w:val="00CD2D6B"/>
    <w:rsid w:val="00CD46F6"/>
    <w:rsid w:val="00CD476B"/>
    <w:rsid w:val="00CD4E90"/>
    <w:rsid w:val="00CD62B6"/>
    <w:rsid w:val="00CE0E10"/>
    <w:rsid w:val="00CE175C"/>
    <w:rsid w:val="00CE1F9A"/>
    <w:rsid w:val="00CE2DC7"/>
    <w:rsid w:val="00CE4C05"/>
    <w:rsid w:val="00CE65D9"/>
    <w:rsid w:val="00CE77AD"/>
    <w:rsid w:val="00CE7EF4"/>
    <w:rsid w:val="00CF020E"/>
    <w:rsid w:val="00CF0A4F"/>
    <w:rsid w:val="00CF10E9"/>
    <w:rsid w:val="00CF57EF"/>
    <w:rsid w:val="00CF5B73"/>
    <w:rsid w:val="00CF7C82"/>
    <w:rsid w:val="00CF7E47"/>
    <w:rsid w:val="00D000B5"/>
    <w:rsid w:val="00D02881"/>
    <w:rsid w:val="00D0289C"/>
    <w:rsid w:val="00D02DEF"/>
    <w:rsid w:val="00D05316"/>
    <w:rsid w:val="00D055E0"/>
    <w:rsid w:val="00D057CA"/>
    <w:rsid w:val="00D067DD"/>
    <w:rsid w:val="00D10A24"/>
    <w:rsid w:val="00D111FC"/>
    <w:rsid w:val="00D1355A"/>
    <w:rsid w:val="00D142BA"/>
    <w:rsid w:val="00D148AD"/>
    <w:rsid w:val="00D148FC"/>
    <w:rsid w:val="00D14B99"/>
    <w:rsid w:val="00D15D63"/>
    <w:rsid w:val="00D17CCB"/>
    <w:rsid w:val="00D204FE"/>
    <w:rsid w:val="00D20EB4"/>
    <w:rsid w:val="00D21A60"/>
    <w:rsid w:val="00D21B01"/>
    <w:rsid w:val="00D2205A"/>
    <w:rsid w:val="00D225BB"/>
    <w:rsid w:val="00D22A4C"/>
    <w:rsid w:val="00D237EA"/>
    <w:rsid w:val="00D23EEA"/>
    <w:rsid w:val="00D23F77"/>
    <w:rsid w:val="00D241D6"/>
    <w:rsid w:val="00D26993"/>
    <w:rsid w:val="00D27A3E"/>
    <w:rsid w:val="00D302FB"/>
    <w:rsid w:val="00D305CF"/>
    <w:rsid w:val="00D306D2"/>
    <w:rsid w:val="00D3073B"/>
    <w:rsid w:val="00D30DF3"/>
    <w:rsid w:val="00D31812"/>
    <w:rsid w:val="00D32140"/>
    <w:rsid w:val="00D3273F"/>
    <w:rsid w:val="00D32FE2"/>
    <w:rsid w:val="00D335BF"/>
    <w:rsid w:val="00D348FD"/>
    <w:rsid w:val="00D349D5"/>
    <w:rsid w:val="00D3508B"/>
    <w:rsid w:val="00D353C7"/>
    <w:rsid w:val="00D356F8"/>
    <w:rsid w:val="00D35B28"/>
    <w:rsid w:val="00D3634A"/>
    <w:rsid w:val="00D36AF6"/>
    <w:rsid w:val="00D377C4"/>
    <w:rsid w:val="00D407E9"/>
    <w:rsid w:val="00D4166D"/>
    <w:rsid w:val="00D421A6"/>
    <w:rsid w:val="00D43A43"/>
    <w:rsid w:val="00D43C56"/>
    <w:rsid w:val="00D44E35"/>
    <w:rsid w:val="00D4513D"/>
    <w:rsid w:val="00D455B8"/>
    <w:rsid w:val="00D45DCA"/>
    <w:rsid w:val="00D46090"/>
    <w:rsid w:val="00D4645C"/>
    <w:rsid w:val="00D467D7"/>
    <w:rsid w:val="00D479D6"/>
    <w:rsid w:val="00D50AB6"/>
    <w:rsid w:val="00D525D2"/>
    <w:rsid w:val="00D5268E"/>
    <w:rsid w:val="00D5525C"/>
    <w:rsid w:val="00D56C7E"/>
    <w:rsid w:val="00D57F7E"/>
    <w:rsid w:val="00D61CC3"/>
    <w:rsid w:val="00D61E39"/>
    <w:rsid w:val="00D61F26"/>
    <w:rsid w:val="00D627FD"/>
    <w:rsid w:val="00D62840"/>
    <w:rsid w:val="00D62C9D"/>
    <w:rsid w:val="00D62E58"/>
    <w:rsid w:val="00D63363"/>
    <w:rsid w:val="00D640B4"/>
    <w:rsid w:val="00D656EE"/>
    <w:rsid w:val="00D65712"/>
    <w:rsid w:val="00D667FF"/>
    <w:rsid w:val="00D67E87"/>
    <w:rsid w:val="00D70710"/>
    <w:rsid w:val="00D729AC"/>
    <w:rsid w:val="00D73244"/>
    <w:rsid w:val="00D7329D"/>
    <w:rsid w:val="00D73338"/>
    <w:rsid w:val="00D739AD"/>
    <w:rsid w:val="00D7433C"/>
    <w:rsid w:val="00D74C67"/>
    <w:rsid w:val="00D74C84"/>
    <w:rsid w:val="00D8005A"/>
    <w:rsid w:val="00D8107B"/>
    <w:rsid w:val="00D83509"/>
    <w:rsid w:val="00D83CA7"/>
    <w:rsid w:val="00D83D2F"/>
    <w:rsid w:val="00D8478E"/>
    <w:rsid w:val="00D866BF"/>
    <w:rsid w:val="00D90DC5"/>
    <w:rsid w:val="00D9258E"/>
    <w:rsid w:val="00D927ED"/>
    <w:rsid w:val="00D929DE"/>
    <w:rsid w:val="00D92AE4"/>
    <w:rsid w:val="00D92FC9"/>
    <w:rsid w:val="00D9320A"/>
    <w:rsid w:val="00D93317"/>
    <w:rsid w:val="00D9335F"/>
    <w:rsid w:val="00D939E4"/>
    <w:rsid w:val="00D9404D"/>
    <w:rsid w:val="00D94F96"/>
    <w:rsid w:val="00D955B7"/>
    <w:rsid w:val="00DA005D"/>
    <w:rsid w:val="00DA1BBD"/>
    <w:rsid w:val="00DA4047"/>
    <w:rsid w:val="00DA469C"/>
    <w:rsid w:val="00DA797D"/>
    <w:rsid w:val="00DB23ED"/>
    <w:rsid w:val="00DB33A6"/>
    <w:rsid w:val="00DB4898"/>
    <w:rsid w:val="00DB5824"/>
    <w:rsid w:val="00DB7639"/>
    <w:rsid w:val="00DB7AF4"/>
    <w:rsid w:val="00DB7DE5"/>
    <w:rsid w:val="00DC11EC"/>
    <w:rsid w:val="00DC2377"/>
    <w:rsid w:val="00DC34EA"/>
    <w:rsid w:val="00DC38EF"/>
    <w:rsid w:val="00DC4BCA"/>
    <w:rsid w:val="00DC6665"/>
    <w:rsid w:val="00DC66E8"/>
    <w:rsid w:val="00DC6890"/>
    <w:rsid w:val="00DC6F86"/>
    <w:rsid w:val="00DC7DB3"/>
    <w:rsid w:val="00DD0AD3"/>
    <w:rsid w:val="00DD1B78"/>
    <w:rsid w:val="00DD1D26"/>
    <w:rsid w:val="00DD1EC9"/>
    <w:rsid w:val="00DD2069"/>
    <w:rsid w:val="00DD2C29"/>
    <w:rsid w:val="00DD31D3"/>
    <w:rsid w:val="00DD5FBC"/>
    <w:rsid w:val="00DD603D"/>
    <w:rsid w:val="00DD7E20"/>
    <w:rsid w:val="00DE054F"/>
    <w:rsid w:val="00DE11BA"/>
    <w:rsid w:val="00DE4451"/>
    <w:rsid w:val="00DE4FAB"/>
    <w:rsid w:val="00DE7074"/>
    <w:rsid w:val="00DE7BC6"/>
    <w:rsid w:val="00DF0231"/>
    <w:rsid w:val="00DF031E"/>
    <w:rsid w:val="00DF0AFA"/>
    <w:rsid w:val="00DF1B4B"/>
    <w:rsid w:val="00DF21E1"/>
    <w:rsid w:val="00DF29A3"/>
    <w:rsid w:val="00DF2F32"/>
    <w:rsid w:val="00DF33E6"/>
    <w:rsid w:val="00DF3412"/>
    <w:rsid w:val="00DF4F79"/>
    <w:rsid w:val="00DF5684"/>
    <w:rsid w:val="00DF67E7"/>
    <w:rsid w:val="00E003DB"/>
    <w:rsid w:val="00E00747"/>
    <w:rsid w:val="00E05078"/>
    <w:rsid w:val="00E066D6"/>
    <w:rsid w:val="00E0725D"/>
    <w:rsid w:val="00E125EB"/>
    <w:rsid w:val="00E13DE5"/>
    <w:rsid w:val="00E13E17"/>
    <w:rsid w:val="00E14352"/>
    <w:rsid w:val="00E175E7"/>
    <w:rsid w:val="00E20674"/>
    <w:rsid w:val="00E20950"/>
    <w:rsid w:val="00E2145F"/>
    <w:rsid w:val="00E218A0"/>
    <w:rsid w:val="00E22442"/>
    <w:rsid w:val="00E256DD"/>
    <w:rsid w:val="00E2621F"/>
    <w:rsid w:val="00E26BD3"/>
    <w:rsid w:val="00E31C50"/>
    <w:rsid w:val="00E31F07"/>
    <w:rsid w:val="00E327AC"/>
    <w:rsid w:val="00E32D6E"/>
    <w:rsid w:val="00E33BD7"/>
    <w:rsid w:val="00E33BE0"/>
    <w:rsid w:val="00E36CA9"/>
    <w:rsid w:val="00E370C4"/>
    <w:rsid w:val="00E37232"/>
    <w:rsid w:val="00E372DF"/>
    <w:rsid w:val="00E406CB"/>
    <w:rsid w:val="00E4083A"/>
    <w:rsid w:val="00E41578"/>
    <w:rsid w:val="00E41E55"/>
    <w:rsid w:val="00E42AF9"/>
    <w:rsid w:val="00E42DF2"/>
    <w:rsid w:val="00E4311E"/>
    <w:rsid w:val="00E431D5"/>
    <w:rsid w:val="00E43F24"/>
    <w:rsid w:val="00E446C9"/>
    <w:rsid w:val="00E4479B"/>
    <w:rsid w:val="00E452A2"/>
    <w:rsid w:val="00E47161"/>
    <w:rsid w:val="00E47165"/>
    <w:rsid w:val="00E47467"/>
    <w:rsid w:val="00E47943"/>
    <w:rsid w:val="00E50F45"/>
    <w:rsid w:val="00E51E92"/>
    <w:rsid w:val="00E5266D"/>
    <w:rsid w:val="00E5519E"/>
    <w:rsid w:val="00E552F3"/>
    <w:rsid w:val="00E567B1"/>
    <w:rsid w:val="00E60948"/>
    <w:rsid w:val="00E60F9C"/>
    <w:rsid w:val="00E63646"/>
    <w:rsid w:val="00E640CC"/>
    <w:rsid w:val="00E64D3D"/>
    <w:rsid w:val="00E65E82"/>
    <w:rsid w:val="00E66B71"/>
    <w:rsid w:val="00E67EB0"/>
    <w:rsid w:val="00E701CB"/>
    <w:rsid w:val="00E71DEA"/>
    <w:rsid w:val="00E727FF"/>
    <w:rsid w:val="00E72D4D"/>
    <w:rsid w:val="00E72E97"/>
    <w:rsid w:val="00E73DFD"/>
    <w:rsid w:val="00E75FF8"/>
    <w:rsid w:val="00E767E4"/>
    <w:rsid w:val="00E806EE"/>
    <w:rsid w:val="00E80F56"/>
    <w:rsid w:val="00E81489"/>
    <w:rsid w:val="00E82041"/>
    <w:rsid w:val="00E83C2D"/>
    <w:rsid w:val="00E84083"/>
    <w:rsid w:val="00E84379"/>
    <w:rsid w:val="00E84391"/>
    <w:rsid w:val="00E845D2"/>
    <w:rsid w:val="00E84CE3"/>
    <w:rsid w:val="00E85AA9"/>
    <w:rsid w:val="00E8667E"/>
    <w:rsid w:val="00E87109"/>
    <w:rsid w:val="00E87D1F"/>
    <w:rsid w:val="00E87F57"/>
    <w:rsid w:val="00E90893"/>
    <w:rsid w:val="00E90A28"/>
    <w:rsid w:val="00E90A8E"/>
    <w:rsid w:val="00E91255"/>
    <w:rsid w:val="00E92654"/>
    <w:rsid w:val="00E92F9E"/>
    <w:rsid w:val="00E93996"/>
    <w:rsid w:val="00E97F88"/>
    <w:rsid w:val="00EA1979"/>
    <w:rsid w:val="00EA27F5"/>
    <w:rsid w:val="00EA2D49"/>
    <w:rsid w:val="00EA3779"/>
    <w:rsid w:val="00EA377F"/>
    <w:rsid w:val="00EA4006"/>
    <w:rsid w:val="00EA50C9"/>
    <w:rsid w:val="00EA5F61"/>
    <w:rsid w:val="00EA65C7"/>
    <w:rsid w:val="00EA6CA7"/>
    <w:rsid w:val="00EB01E1"/>
    <w:rsid w:val="00EB0754"/>
    <w:rsid w:val="00EB0B51"/>
    <w:rsid w:val="00EB247A"/>
    <w:rsid w:val="00EB2B6F"/>
    <w:rsid w:val="00EB4AE2"/>
    <w:rsid w:val="00EB59ED"/>
    <w:rsid w:val="00EB68DB"/>
    <w:rsid w:val="00EB715E"/>
    <w:rsid w:val="00EB7FB6"/>
    <w:rsid w:val="00EC038A"/>
    <w:rsid w:val="00EC04D0"/>
    <w:rsid w:val="00EC0FF1"/>
    <w:rsid w:val="00EC101E"/>
    <w:rsid w:val="00EC15F5"/>
    <w:rsid w:val="00EC1C0B"/>
    <w:rsid w:val="00EC1F38"/>
    <w:rsid w:val="00EC2EC7"/>
    <w:rsid w:val="00EC3A3A"/>
    <w:rsid w:val="00EC4F38"/>
    <w:rsid w:val="00EC578D"/>
    <w:rsid w:val="00EC5BC0"/>
    <w:rsid w:val="00EC64C5"/>
    <w:rsid w:val="00EC7C7E"/>
    <w:rsid w:val="00EC7F49"/>
    <w:rsid w:val="00ED035C"/>
    <w:rsid w:val="00ED0459"/>
    <w:rsid w:val="00ED1807"/>
    <w:rsid w:val="00ED2CE6"/>
    <w:rsid w:val="00ED2DAC"/>
    <w:rsid w:val="00ED322A"/>
    <w:rsid w:val="00ED3F4C"/>
    <w:rsid w:val="00ED406D"/>
    <w:rsid w:val="00ED42C2"/>
    <w:rsid w:val="00ED4BC0"/>
    <w:rsid w:val="00ED4C88"/>
    <w:rsid w:val="00ED4F43"/>
    <w:rsid w:val="00ED5326"/>
    <w:rsid w:val="00EE1322"/>
    <w:rsid w:val="00EE1B60"/>
    <w:rsid w:val="00EE1F19"/>
    <w:rsid w:val="00EE31D6"/>
    <w:rsid w:val="00EE37ED"/>
    <w:rsid w:val="00EE426D"/>
    <w:rsid w:val="00EE465B"/>
    <w:rsid w:val="00EE4CA4"/>
    <w:rsid w:val="00EE6FB8"/>
    <w:rsid w:val="00EE769C"/>
    <w:rsid w:val="00EF085B"/>
    <w:rsid w:val="00EF10A0"/>
    <w:rsid w:val="00EF2D94"/>
    <w:rsid w:val="00EF3959"/>
    <w:rsid w:val="00EF3E38"/>
    <w:rsid w:val="00EF4084"/>
    <w:rsid w:val="00EF50F2"/>
    <w:rsid w:val="00EF558B"/>
    <w:rsid w:val="00EF62DB"/>
    <w:rsid w:val="00EF6348"/>
    <w:rsid w:val="00EF63F9"/>
    <w:rsid w:val="00F0064F"/>
    <w:rsid w:val="00F02525"/>
    <w:rsid w:val="00F02949"/>
    <w:rsid w:val="00F02FEA"/>
    <w:rsid w:val="00F03748"/>
    <w:rsid w:val="00F03EC4"/>
    <w:rsid w:val="00F04BF1"/>
    <w:rsid w:val="00F0532D"/>
    <w:rsid w:val="00F05A99"/>
    <w:rsid w:val="00F065BA"/>
    <w:rsid w:val="00F10810"/>
    <w:rsid w:val="00F1114B"/>
    <w:rsid w:val="00F11F3D"/>
    <w:rsid w:val="00F1282B"/>
    <w:rsid w:val="00F13066"/>
    <w:rsid w:val="00F13905"/>
    <w:rsid w:val="00F13A75"/>
    <w:rsid w:val="00F13EE1"/>
    <w:rsid w:val="00F14A83"/>
    <w:rsid w:val="00F151F7"/>
    <w:rsid w:val="00F15A2C"/>
    <w:rsid w:val="00F15B7D"/>
    <w:rsid w:val="00F16191"/>
    <w:rsid w:val="00F16991"/>
    <w:rsid w:val="00F16EE2"/>
    <w:rsid w:val="00F1720F"/>
    <w:rsid w:val="00F177AB"/>
    <w:rsid w:val="00F208A4"/>
    <w:rsid w:val="00F20C7B"/>
    <w:rsid w:val="00F2100C"/>
    <w:rsid w:val="00F211C0"/>
    <w:rsid w:val="00F21F36"/>
    <w:rsid w:val="00F23713"/>
    <w:rsid w:val="00F24AFC"/>
    <w:rsid w:val="00F2540A"/>
    <w:rsid w:val="00F25659"/>
    <w:rsid w:val="00F25752"/>
    <w:rsid w:val="00F260DA"/>
    <w:rsid w:val="00F31406"/>
    <w:rsid w:val="00F3389D"/>
    <w:rsid w:val="00F3419E"/>
    <w:rsid w:val="00F34CBD"/>
    <w:rsid w:val="00F3571E"/>
    <w:rsid w:val="00F35B12"/>
    <w:rsid w:val="00F37D02"/>
    <w:rsid w:val="00F40F74"/>
    <w:rsid w:val="00F41243"/>
    <w:rsid w:val="00F420F2"/>
    <w:rsid w:val="00F435B0"/>
    <w:rsid w:val="00F43F7D"/>
    <w:rsid w:val="00F450E6"/>
    <w:rsid w:val="00F4596C"/>
    <w:rsid w:val="00F46040"/>
    <w:rsid w:val="00F466F4"/>
    <w:rsid w:val="00F47093"/>
    <w:rsid w:val="00F47BEB"/>
    <w:rsid w:val="00F47D99"/>
    <w:rsid w:val="00F50216"/>
    <w:rsid w:val="00F5187D"/>
    <w:rsid w:val="00F523C9"/>
    <w:rsid w:val="00F5447B"/>
    <w:rsid w:val="00F54F08"/>
    <w:rsid w:val="00F56025"/>
    <w:rsid w:val="00F561DF"/>
    <w:rsid w:val="00F56EC8"/>
    <w:rsid w:val="00F60A42"/>
    <w:rsid w:val="00F614B4"/>
    <w:rsid w:val="00F626DE"/>
    <w:rsid w:val="00F63BE0"/>
    <w:rsid w:val="00F64367"/>
    <w:rsid w:val="00F646FE"/>
    <w:rsid w:val="00F64EFF"/>
    <w:rsid w:val="00F65226"/>
    <w:rsid w:val="00F66EA5"/>
    <w:rsid w:val="00F67757"/>
    <w:rsid w:val="00F71682"/>
    <w:rsid w:val="00F727CB"/>
    <w:rsid w:val="00F74933"/>
    <w:rsid w:val="00F752B7"/>
    <w:rsid w:val="00F75979"/>
    <w:rsid w:val="00F77275"/>
    <w:rsid w:val="00F80A9C"/>
    <w:rsid w:val="00F81355"/>
    <w:rsid w:val="00F823C5"/>
    <w:rsid w:val="00F84572"/>
    <w:rsid w:val="00F85038"/>
    <w:rsid w:val="00F85369"/>
    <w:rsid w:val="00F85C95"/>
    <w:rsid w:val="00F86D8E"/>
    <w:rsid w:val="00F872D8"/>
    <w:rsid w:val="00F87EE9"/>
    <w:rsid w:val="00F91BC0"/>
    <w:rsid w:val="00F91BEF"/>
    <w:rsid w:val="00F92110"/>
    <w:rsid w:val="00F93E08"/>
    <w:rsid w:val="00F94316"/>
    <w:rsid w:val="00F948D3"/>
    <w:rsid w:val="00F95765"/>
    <w:rsid w:val="00F963BC"/>
    <w:rsid w:val="00F97F0B"/>
    <w:rsid w:val="00FA0CF7"/>
    <w:rsid w:val="00FA0E07"/>
    <w:rsid w:val="00FA16E7"/>
    <w:rsid w:val="00FA3C50"/>
    <w:rsid w:val="00FA3E54"/>
    <w:rsid w:val="00FA51AE"/>
    <w:rsid w:val="00FA64AD"/>
    <w:rsid w:val="00FA7A97"/>
    <w:rsid w:val="00FB1440"/>
    <w:rsid w:val="00FB14B8"/>
    <w:rsid w:val="00FB18C4"/>
    <w:rsid w:val="00FB2D5E"/>
    <w:rsid w:val="00FB3E0B"/>
    <w:rsid w:val="00FB4C57"/>
    <w:rsid w:val="00FB74EA"/>
    <w:rsid w:val="00FB7C3A"/>
    <w:rsid w:val="00FB7D4D"/>
    <w:rsid w:val="00FC0165"/>
    <w:rsid w:val="00FC1B37"/>
    <w:rsid w:val="00FC324E"/>
    <w:rsid w:val="00FC3546"/>
    <w:rsid w:val="00FC43EB"/>
    <w:rsid w:val="00FC49BD"/>
    <w:rsid w:val="00FC5A23"/>
    <w:rsid w:val="00FC5E73"/>
    <w:rsid w:val="00FC6475"/>
    <w:rsid w:val="00FC6709"/>
    <w:rsid w:val="00FC76B2"/>
    <w:rsid w:val="00FD00FA"/>
    <w:rsid w:val="00FD08F6"/>
    <w:rsid w:val="00FD0D7C"/>
    <w:rsid w:val="00FD2915"/>
    <w:rsid w:val="00FD2AD2"/>
    <w:rsid w:val="00FD2ADE"/>
    <w:rsid w:val="00FD3F7B"/>
    <w:rsid w:val="00FD402B"/>
    <w:rsid w:val="00FD4666"/>
    <w:rsid w:val="00FD5935"/>
    <w:rsid w:val="00FD61CF"/>
    <w:rsid w:val="00FD6D8B"/>
    <w:rsid w:val="00FD70A2"/>
    <w:rsid w:val="00FD7120"/>
    <w:rsid w:val="00FE0853"/>
    <w:rsid w:val="00FE11C3"/>
    <w:rsid w:val="00FE1274"/>
    <w:rsid w:val="00FE1575"/>
    <w:rsid w:val="00FE2333"/>
    <w:rsid w:val="00FE3651"/>
    <w:rsid w:val="00FE6EF2"/>
    <w:rsid w:val="00FF00F5"/>
    <w:rsid w:val="00FF018D"/>
    <w:rsid w:val="00FF038B"/>
    <w:rsid w:val="00FF12D2"/>
    <w:rsid w:val="00FF24C7"/>
    <w:rsid w:val="00FF315B"/>
    <w:rsid w:val="00FF39A1"/>
    <w:rsid w:val="00FF4706"/>
    <w:rsid w:val="00FF4A85"/>
    <w:rsid w:val="00FF5428"/>
    <w:rsid w:val="00FF59E1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F6619F"/>
  <w15:docId w15:val="{C4829A08-91F4-4589-9D42-B749C3DA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B01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21B01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21B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2676C0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676C0"/>
    <w:rPr>
      <w:rFonts w:ascii="Times New Roman" w:eastAsia="Times New Roman" w:hAnsi="Times New Roman" w:cs="Times New Roman"/>
      <w:sz w:val="24"/>
      <w:szCs w:val="20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2676C0"/>
    <w:rPr>
      <w:rFonts w:ascii="Times New Roman" w:eastAsiaTheme="minorEastAsia" w:hAnsi="Times New Roman" w:cs="Times New Roman"/>
      <w:noProof/>
      <w:sz w:val="24"/>
      <w:szCs w:val="20"/>
      <w:lang w:val="en-US" w:eastAsia="zh-CN"/>
    </w:rPr>
  </w:style>
  <w:style w:type="paragraph" w:customStyle="1" w:styleId="EndNoteBibliography">
    <w:name w:val="EndNote Bibliography"/>
    <w:basedOn w:val="Normal"/>
    <w:link w:val="EndNoteBibliographyChar"/>
    <w:rsid w:val="002676C0"/>
    <w:pPr>
      <w:spacing w:line="240" w:lineRule="auto"/>
      <w:jc w:val="both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ListParagraphChar"/>
    <w:link w:val="EndNoteBibliography"/>
    <w:rsid w:val="002676C0"/>
    <w:rPr>
      <w:rFonts w:ascii="Times New Roman" w:eastAsiaTheme="minorEastAsia" w:hAnsi="Times New Roman" w:cs="Times New Roman"/>
      <w:noProof/>
      <w:sz w:val="24"/>
      <w:szCs w:val="20"/>
      <w:lang w:val="en-US" w:eastAsia="zh-CN"/>
    </w:rPr>
  </w:style>
  <w:style w:type="character" w:customStyle="1" w:styleId="apple-converted-space">
    <w:name w:val="apple-converted-space"/>
    <w:basedOn w:val="DefaultParagraphFont"/>
    <w:rsid w:val="008B3840"/>
  </w:style>
  <w:style w:type="paragraph" w:styleId="FootnoteText">
    <w:name w:val="footnote text"/>
    <w:basedOn w:val="Normal"/>
    <w:link w:val="FootnoteTextChar"/>
    <w:uiPriority w:val="99"/>
    <w:unhideWhenUsed/>
    <w:rsid w:val="0017478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4786"/>
    <w:rPr>
      <w:rFonts w:eastAsiaTheme="minorEastAsia"/>
      <w:sz w:val="24"/>
      <w:szCs w:val="24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17478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9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9A"/>
    <w:rPr>
      <w:rFonts w:ascii="Lucida Grande" w:eastAsiaTheme="minorEastAsia" w:hAnsi="Lucida Grande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526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68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68E"/>
    <w:rPr>
      <w:rFonts w:eastAsiaTheme="minorEastAsia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6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68E"/>
    <w:rPr>
      <w:rFonts w:eastAsiaTheme="minorEastAsia"/>
      <w:b/>
      <w:bCs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C67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EE4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67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EE4"/>
    <w:rPr>
      <w:rFonts w:eastAsiaTheme="minorEastAsia"/>
      <w:lang w:val="en-US" w:eastAsia="zh-CN"/>
    </w:rPr>
  </w:style>
  <w:style w:type="character" w:customStyle="1" w:styleId="highlight">
    <w:name w:val="highlight"/>
    <w:basedOn w:val="DefaultParagraphFont"/>
    <w:rsid w:val="002368EC"/>
  </w:style>
  <w:style w:type="character" w:styleId="UnresolvedMention">
    <w:name w:val="Unresolved Mention"/>
    <w:basedOn w:val="DefaultParagraphFont"/>
    <w:uiPriority w:val="99"/>
    <w:semiHidden/>
    <w:unhideWhenUsed/>
    <w:rsid w:val="00472A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o/cochrane/clcentral/articles/034/CN-00814034/fra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nlinelibrary.wiley.com/o/cochrane/clcentral/articles/254/CN-00848254/fra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73019-AA8B-8B40-8A7C-1BA0DE9A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9</Pages>
  <Words>4362</Words>
  <Characters>24866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Tse</dc:creator>
  <cp:keywords/>
  <dc:description/>
  <cp:lastModifiedBy>Jenny Lai</cp:lastModifiedBy>
  <cp:revision>592</cp:revision>
  <cp:lastPrinted>2017-11-26T15:07:00Z</cp:lastPrinted>
  <dcterms:created xsi:type="dcterms:W3CDTF">2017-09-16T07:40:00Z</dcterms:created>
  <dcterms:modified xsi:type="dcterms:W3CDTF">2018-07-12T08:43:00Z</dcterms:modified>
</cp:coreProperties>
</file>