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F0" w:rsidRDefault="00D47EF0" w:rsidP="00D47EF0">
      <w:pPr>
        <w:rPr>
          <w:b/>
          <w:lang w:val="en-GB"/>
        </w:rPr>
      </w:pPr>
      <w:r>
        <w:rPr>
          <w:b/>
          <w:lang w:val="en-GB"/>
        </w:rPr>
        <w:t xml:space="preserve">Table S1: </w:t>
      </w: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681"/>
        <w:gridCol w:w="764"/>
        <w:gridCol w:w="596"/>
        <w:gridCol w:w="1262"/>
        <w:gridCol w:w="790"/>
        <w:gridCol w:w="709"/>
        <w:gridCol w:w="651"/>
        <w:gridCol w:w="682"/>
        <w:gridCol w:w="680"/>
      </w:tblGrid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Author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Year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ExpID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nTot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randomisation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PeerRev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i/>
                <w:color w:val="000000"/>
                <w:sz w:val="22"/>
                <w:lang w:eastAsia="it-IT"/>
              </w:rPr>
              <w:t>g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vg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se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esID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Duma et al.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2017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40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0.255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0.025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0.158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40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0.275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0.025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0.158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</w:p>
        </w:tc>
      </w:tr>
      <w:tr w:rsidR="004071A1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</w:tcPr>
          <w:p w:rsidR="004071A1" w:rsidRPr="00CA1858" w:rsidRDefault="004071A1" w:rsidP="004071A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proofErr w:type="spellStart"/>
            <w:r w:rsidRPr="0011246A">
              <w:rPr>
                <w:lang w:val="en-GB"/>
              </w:rPr>
              <w:t>D’León</w:t>
            </w:r>
            <w:proofErr w:type="spellEnd"/>
            <w:r w:rsidRPr="0011246A">
              <w:rPr>
                <w:lang w:val="en-GB"/>
              </w:rPr>
              <w:t xml:space="preserve"> &amp;</w:t>
            </w:r>
            <w:r w:rsidR="009E660C">
              <w:rPr>
                <w:lang w:val="en-GB"/>
              </w:rPr>
              <w:t xml:space="preserve"> </w:t>
            </w:r>
            <w:proofErr w:type="spellStart"/>
            <w:r w:rsidR="009E660C">
              <w:rPr>
                <w:lang w:val="en-GB"/>
              </w:rPr>
              <w:t>Izara</w:t>
            </w:r>
            <w:bookmarkStart w:id="0" w:name="_GoBack"/>
            <w:bookmarkEnd w:id="0"/>
            <w:proofErr w:type="spellEnd"/>
          </w:p>
        </w:tc>
        <w:tc>
          <w:tcPr>
            <w:tcW w:w="381" w:type="pct"/>
            <w:shd w:val="clear" w:color="auto" w:fill="auto"/>
            <w:noWrap/>
            <w:vAlign w:val="bottom"/>
          </w:tcPr>
          <w:p w:rsidR="004071A1" w:rsidRPr="00CA1858" w:rsidRDefault="004071A1" w:rsidP="004071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2018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4071A1" w:rsidRPr="00CA1858" w:rsidRDefault="004071A1" w:rsidP="004071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</w:p>
        </w:tc>
        <w:tc>
          <w:tcPr>
            <w:tcW w:w="333" w:type="pct"/>
            <w:shd w:val="clear" w:color="auto" w:fill="auto"/>
            <w:noWrap/>
            <w:vAlign w:val="bottom"/>
          </w:tcPr>
          <w:p w:rsidR="004071A1" w:rsidRPr="00CA1858" w:rsidRDefault="004071A1" w:rsidP="004071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39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4071A1" w:rsidRPr="00CA1858" w:rsidRDefault="004071A1" w:rsidP="004071A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true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4071A1" w:rsidRPr="00CA1858" w:rsidRDefault="004071A1" w:rsidP="004071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</w:tcPr>
          <w:p w:rsidR="004071A1" w:rsidRPr="004071A1" w:rsidRDefault="004071A1" w:rsidP="004071A1">
            <w:pPr>
              <w:spacing w:line="240" w:lineRule="auto"/>
              <w:rPr>
                <w:sz w:val="22"/>
              </w:rPr>
            </w:pPr>
            <w:r w:rsidRPr="004071A1">
              <w:rPr>
                <w:sz w:val="22"/>
              </w:rPr>
              <w:t>0.228</w:t>
            </w:r>
          </w:p>
        </w:tc>
        <w:tc>
          <w:tcPr>
            <w:tcW w:w="364" w:type="pct"/>
            <w:shd w:val="clear" w:color="auto" w:fill="auto"/>
            <w:noWrap/>
          </w:tcPr>
          <w:p w:rsidR="004071A1" w:rsidRPr="004071A1" w:rsidRDefault="004071A1" w:rsidP="004071A1">
            <w:pPr>
              <w:spacing w:line="240" w:lineRule="auto"/>
              <w:rPr>
                <w:sz w:val="22"/>
              </w:rPr>
            </w:pPr>
            <w:r w:rsidRPr="004071A1">
              <w:rPr>
                <w:sz w:val="22"/>
              </w:rPr>
              <w:t>0.025</w:t>
            </w:r>
          </w:p>
        </w:tc>
        <w:tc>
          <w:tcPr>
            <w:tcW w:w="381" w:type="pct"/>
            <w:shd w:val="clear" w:color="auto" w:fill="auto"/>
            <w:noWrap/>
          </w:tcPr>
          <w:p w:rsidR="004071A1" w:rsidRPr="004071A1" w:rsidRDefault="004071A1" w:rsidP="004071A1">
            <w:pPr>
              <w:spacing w:line="240" w:lineRule="auto"/>
              <w:rPr>
                <w:sz w:val="22"/>
              </w:rPr>
            </w:pPr>
            <w:r w:rsidRPr="004071A1">
              <w:rPr>
                <w:sz w:val="22"/>
              </w:rPr>
              <w:t>0.159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:rsidR="004071A1" w:rsidRPr="00CA1858" w:rsidRDefault="004071A1" w:rsidP="004071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3</w:t>
            </w:r>
          </w:p>
        </w:tc>
      </w:tr>
      <w:tr w:rsidR="004071A1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</w:tcPr>
          <w:p w:rsidR="004071A1" w:rsidRPr="00CA1858" w:rsidRDefault="004071A1" w:rsidP="004071A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</w:tcPr>
          <w:p w:rsidR="004071A1" w:rsidRPr="00CA1858" w:rsidRDefault="004071A1" w:rsidP="004071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4071A1" w:rsidRPr="00CA1858" w:rsidRDefault="004071A1" w:rsidP="004071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</w:p>
        </w:tc>
        <w:tc>
          <w:tcPr>
            <w:tcW w:w="333" w:type="pct"/>
            <w:shd w:val="clear" w:color="auto" w:fill="auto"/>
            <w:noWrap/>
            <w:vAlign w:val="bottom"/>
          </w:tcPr>
          <w:p w:rsidR="004071A1" w:rsidRPr="00CA1858" w:rsidRDefault="004071A1" w:rsidP="004071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39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4071A1" w:rsidRPr="00CA1858" w:rsidRDefault="004071A1" w:rsidP="004071A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true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4071A1" w:rsidRPr="00CA1858" w:rsidRDefault="004071A1" w:rsidP="004071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</w:tcPr>
          <w:p w:rsidR="004071A1" w:rsidRPr="004071A1" w:rsidRDefault="004071A1" w:rsidP="004071A1">
            <w:pPr>
              <w:spacing w:line="240" w:lineRule="auto"/>
              <w:rPr>
                <w:sz w:val="22"/>
              </w:rPr>
            </w:pPr>
            <w:r w:rsidRPr="004071A1">
              <w:rPr>
                <w:sz w:val="22"/>
              </w:rPr>
              <w:t>0.091</w:t>
            </w:r>
          </w:p>
        </w:tc>
        <w:tc>
          <w:tcPr>
            <w:tcW w:w="364" w:type="pct"/>
            <w:shd w:val="clear" w:color="auto" w:fill="auto"/>
            <w:noWrap/>
          </w:tcPr>
          <w:p w:rsidR="004071A1" w:rsidRPr="004071A1" w:rsidRDefault="004071A1" w:rsidP="004071A1">
            <w:pPr>
              <w:spacing w:line="240" w:lineRule="auto"/>
              <w:rPr>
                <w:sz w:val="22"/>
              </w:rPr>
            </w:pPr>
            <w:r w:rsidRPr="004071A1">
              <w:rPr>
                <w:sz w:val="22"/>
              </w:rPr>
              <w:t>0.025</w:t>
            </w:r>
          </w:p>
        </w:tc>
        <w:tc>
          <w:tcPr>
            <w:tcW w:w="381" w:type="pct"/>
            <w:shd w:val="clear" w:color="auto" w:fill="auto"/>
            <w:noWrap/>
          </w:tcPr>
          <w:p w:rsidR="004071A1" w:rsidRPr="004071A1" w:rsidRDefault="004071A1" w:rsidP="004071A1">
            <w:pPr>
              <w:spacing w:line="240" w:lineRule="auto"/>
              <w:rPr>
                <w:sz w:val="22"/>
              </w:rPr>
            </w:pPr>
            <w:r w:rsidRPr="004071A1">
              <w:rPr>
                <w:sz w:val="22"/>
              </w:rPr>
              <w:t>0.157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:rsidR="004071A1" w:rsidRPr="00CA1858" w:rsidRDefault="004071A1" w:rsidP="004071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4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 xml:space="preserve">Jolii &amp; Bierman 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2017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102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true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no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0.635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0.012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0.108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5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 xml:space="preserve">Jolii &amp; Bierman 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2017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105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true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no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0.196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0.010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0.098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6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Kittenis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2011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no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0.475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0.052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0.227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7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May &amp; Spoottiswoode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2014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100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true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no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0.504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0.011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0.105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8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McCraty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2014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true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0.332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0.072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0.268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9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true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0.434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0.075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0.273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10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Mossbridge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2017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40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no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0.549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0.028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0.167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11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Mossbridge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2015</w:t>
            </w:r>
          </w:p>
        </w:tc>
        <w:tc>
          <w:tcPr>
            <w:tcW w:w="427" w:type="pct"/>
            <w:shd w:val="clear" w:color="000000" w:fill="FFFF00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164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no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0.105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0.006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0.078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pct"/>
            <w:shd w:val="clear" w:color="000000" w:fill="FFFF00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10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164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no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0.001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0.006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0.078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3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Mossbridge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2014</w:t>
            </w:r>
          </w:p>
        </w:tc>
        <w:tc>
          <w:tcPr>
            <w:tcW w:w="427" w:type="pct"/>
            <w:shd w:val="clear" w:color="000000" w:fill="FFFF00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143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no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0.137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0.007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0.084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4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pct"/>
            <w:shd w:val="clear" w:color="000000" w:fill="FFFF00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145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no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0.356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0.007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0.085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5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Radin et al.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2011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16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true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0.104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0.057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0.238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6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Rezaei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2014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45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0.312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0.023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0.150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7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Singh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2009</w:t>
            </w:r>
          </w:p>
        </w:tc>
        <w:tc>
          <w:tcPr>
            <w:tcW w:w="427" w:type="pct"/>
            <w:shd w:val="clear" w:color="000000" w:fill="FFFF00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21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true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no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0.386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0.048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0.218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8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pct"/>
            <w:shd w:val="clear" w:color="000000" w:fill="FFFF00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ED3315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ED3315">
              <w:rPr>
                <w:rFonts w:eastAsia="Times New Roman"/>
                <w:color w:val="000000"/>
                <w:sz w:val="22"/>
                <w:lang w:eastAsia="it-IT"/>
              </w:rPr>
              <w:t>19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true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no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0.018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0.048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0.220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9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Savva  exp1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2014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60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no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-0.513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0.018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0.136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20</w:t>
            </w:r>
          </w:p>
        </w:tc>
      </w:tr>
      <w:tr w:rsidR="003247F5" w:rsidRPr="00CA1858" w:rsidTr="004071A1">
        <w:trPr>
          <w:trHeight w:val="300"/>
        </w:trPr>
        <w:tc>
          <w:tcPr>
            <w:tcW w:w="1572" w:type="pct"/>
            <w:gridSpan w:val="2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Savva  exp2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60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no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0.415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0.018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0.133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21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Siller et al.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2015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37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-0.009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0.026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0.161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38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0.010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0.025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0.159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3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35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-0.007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0.027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0.165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4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31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0.068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0.031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0.175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5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Silva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2015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20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944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true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no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0.050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0.001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0.033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6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Tressoldi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2011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80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0.327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0.013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0.114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7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Tressoldi exp1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2014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100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0.427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0.011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0.104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8</w:t>
            </w:r>
          </w:p>
        </w:tc>
      </w:tr>
      <w:tr w:rsidR="003247F5" w:rsidRPr="00CA1858" w:rsidTr="004071A1">
        <w:trPr>
          <w:trHeight w:val="300"/>
        </w:trPr>
        <w:tc>
          <w:tcPr>
            <w:tcW w:w="1572" w:type="pct"/>
            <w:gridSpan w:val="2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Tressoldi exp2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100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0.645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0.012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0.109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9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Tressoldi exp1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2015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100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0.377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0.011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0.103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30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100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0.675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0.012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0.110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>
              <w:rPr>
                <w:rFonts w:eastAsia="Times New Roman"/>
                <w:color w:val="000000"/>
                <w:sz w:val="22"/>
                <w:lang w:eastAsia="it-IT"/>
              </w:rPr>
              <w:t>31</w:t>
            </w:r>
          </w:p>
        </w:tc>
      </w:tr>
      <w:tr w:rsidR="003247F5" w:rsidRPr="00CA1858" w:rsidTr="004071A1">
        <w:trPr>
          <w:trHeight w:val="300"/>
        </w:trPr>
        <w:tc>
          <w:tcPr>
            <w:tcW w:w="1572" w:type="pct"/>
            <w:gridSpan w:val="2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Tressoldi exp2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100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0.447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0.011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0.104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3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100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0.516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0.011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0.106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3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3</w:t>
            </w:r>
          </w:p>
        </w:tc>
      </w:tr>
      <w:tr w:rsidR="003247F5" w:rsidRPr="00CA1858" w:rsidTr="004071A1">
        <w:trPr>
          <w:trHeight w:val="300"/>
        </w:trPr>
        <w:tc>
          <w:tcPr>
            <w:tcW w:w="1572" w:type="pct"/>
            <w:gridSpan w:val="2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Tressoldi exp3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80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0.258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0.013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0.113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3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4</w:t>
            </w:r>
          </w:p>
        </w:tc>
      </w:tr>
      <w:tr w:rsidR="003247F5" w:rsidRPr="00CA1858" w:rsidTr="004071A1">
        <w:trPr>
          <w:trHeight w:val="300"/>
        </w:trPr>
        <w:tc>
          <w:tcPr>
            <w:tcW w:w="1572" w:type="pct"/>
            <w:gridSpan w:val="2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Tressoldi exp4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80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b/>
                <w:bCs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0.386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0.013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0.115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3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5</w:t>
            </w:r>
          </w:p>
        </w:tc>
      </w:tr>
      <w:tr w:rsidR="003247F5" w:rsidRPr="00CA1858" w:rsidTr="004071A1">
        <w:trPr>
          <w:trHeight w:val="300"/>
        </w:trPr>
        <w:tc>
          <w:tcPr>
            <w:tcW w:w="1192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80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pseudo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yes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0.485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0.014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0.117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3247F5" w:rsidRPr="00CA1858" w:rsidRDefault="003247F5" w:rsidP="001B4F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it-IT"/>
              </w:rPr>
            </w:pPr>
            <w:r w:rsidRPr="00CA1858">
              <w:rPr>
                <w:rFonts w:eastAsia="Times New Roman"/>
                <w:color w:val="000000"/>
                <w:sz w:val="22"/>
                <w:lang w:eastAsia="it-IT"/>
              </w:rPr>
              <w:t>3</w:t>
            </w:r>
            <w:r>
              <w:rPr>
                <w:rFonts w:eastAsia="Times New Roman"/>
                <w:color w:val="000000"/>
                <w:sz w:val="22"/>
                <w:lang w:eastAsia="it-IT"/>
              </w:rPr>
              <w:t>6</w:t>
            </w:r>
          </w:p>
        </w:tc>
      </w:tr>
    </w:tbl>
    <w:p w:rsidR="00D47EF0" w:rsidRDefault="00D47EF0" w:rsidP="00D47EF0">
      <w:pPr>
        <w:rPr>
          <w:b/>
          <w:lang w:val="en-GB"/>
        </w:rPr>
      </w:pPr>
    </w:p>
    <w:p w:rsidR="00D47EF0" w:rsidRDefault="00D47EF0" w:rsidP="00D47EF0">
      <w:pPr>
        <w:rPr>
          <w:b/>
          <w:lang w:val="en-GB"/>
        </w:rPr>
      </w:pPr>
    </w:p>
    <w:p w:rsidR="00D47EF0" w:rsidRDefault="00D47EF0" w:rsidP="00D47EF0">
      <w:pPr>
        <w:rPr>
          <w:b/>
          <w:lang w:val="en-GB"/>
        </w:rPr>
      </w:pPr>
    </w:p>
    <w:p w:rsidR="009D44D0" w:rsidRDefault="009D44D0" w:rsidP="00D47EF0">
      <w:pPr>
        <w:rPr>
          <w:b/>
          <w:lang w:val="en-GB"/>
        </w:rPr>
      </w:pPr>
    </w:p>
    <w:p w:rsidR="009D44D0" w:rsidRDefault="009D44D0" w:rsidP="00D47EF0">
      <w:pPr>
        <w:rPr>
          <w:b/>
          <w:lang w:val="en-GB"/>
        </w:rPr>
      </w:pPr>
    </w:p>
    <w:p w:rsidR="00D47EF0" w:rsidRPr="008F68C3" w:rsidRDefault="00D47EF0" w:rsidP="00D47EF0">
      <w:pPr>
        <w:rPr>
          <w:b/>
          <w:lang w:val="en-GB"/>
        </w:rPr>
      </w:pPr>
    </w:p>
    <w:p w:rsidR="00D47EF0" w:rsidRDefault="00D47EF0" w:rsidP="00D47EF0">
      <w:pPr>
        <w:rPr>
          <w:lang w:val="en-GB"/>
        </w:rPr>
      </w:pPr>
      <w:r>
        <w:rPr>
          <w:lang w:val="en-GB"/>
        </w:rPr>
        <w:t xml:space="preserve">Table S2: Results of the frequentist random model following </w:t>
      </w:r>
      <w:proofErr w:type="spellStart"/>
      <w:r>
        <w:rPr>
          <w:lang w:val="en-GB"/>
        </w:rPr>
        <w:t>Assink</w:t>
      </w:r>
      <w:proofErr w:type="spellEnd"/>
      <w:r>
        <w:rPr>
          <w:lang w:val="en-GB"/>
        </w:rPr>
        <w:t xml:space="preserve"> et al. 2016</w:t>
      </w:r>
      <w:r w:rsidR="00E31DB3">
        <w:rPr>
          <w:lang w:val="en-GB"/>
        </w:rPr>
        <w:t xml:space="preserve"> method</w:t>
      </w:r>
      <w:r>
        <w:rPr>
          <w:lang w:val="en-GB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456"/>
        <w:gridCol w:w="1236"/>
        <w:gridCol w:w="1643"/>
        <w:gridCol w:w="1210"/>
      </w:tblGrid>
      <w:tr w:rsidR="00D47EF0" w:rsidRPr="004F5E99" w:rsidTr="001B4FDA">
        <w:trPr>
          <w:jc w:val="center"/>
        </w:trPr>
        <w:tc>
          <w:tcPr>
            <w:tcW w:w="0" w:type="auto"/>
          </w:tcPr>
          <w:p w:rsidR="00D47EF0" w:rsidRPr="004F5E99" w:rsidRDefault="00D47EF0" w:rsidP="001B4FD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:rsidR="00D47EF0" w:rsidRPr="004F5E99" w:rsidRDefault="00D47EF0" w:rsidP="001B4FDA">
            <w:pPr>
              <w:spacing w:after="0" w:line="240" w:lineRule="auto"/>
              <w:jc w:val="center"/>
              <w:rPr>
                <w:lang w:val="en-GB"/>
              </w:rPr>
            </w:pPr>
            <w:r w:rsidRPr="004F5E99">
              <w:rPr>
                <w:lang w:val="en-GB"/>
              </w:rPr>
              <w:t>n</w:t>
            </w:r>
          </w:p>
        </w:tc>
        <w:tc>
          <w:tcPr>
            <w:tcW w:w="0" w:type="auto"/>
          </w:tcPr>
          <w:p w:rsidR="00D47EF0" w:rsidRPr="004F5E99" w:rsidRDefault="00D47EF0" w:rsidP="001B4FDA">
            <w:pPr>
              <w:spacing w:after="0" w:line="240" w:lineRule="auto"/>
              <w:jc w:val="center"/>
              <w:rPr>
                <w:lang w:val="en-GB"/>
              </w:rPr>
            </w:pPr>
            <w:r w:rsidRPr="004F5E99">
              <w:rPr>
                <w:lang w:val="en-GB"/>
              </w:rPr>
              <w:t>Effect size</w:t>
            </w:r>
          </w:p>
        </w:tc>
        <w:tc>
          <w:tcPr>
            <w:tcW w:w="0" w:type="auto"/>
          </w:tcPr>
          <w:p w:rsidR="00D47EF0" w:rsidRPr="004F5E99" w:rsidRDefault="00D47EF0" w:rsidP="001B4FDA">
            <w:pPr>
              <w:spacing w:after="0" w:line="240" w:lineRule="auto"/>
              <w:jc w:val="center"/>
              <w:rPr>
                <w:lang w:val="en-GB"/>
              </w:rPr>
            </w:pPr>
            <w:r w:rsidRPr="004F5E99">
              <w:rPr>
                <w:lang w:val="en-GB"/>
              </w:rPr>
              <w:t>95% Conf. Int.</w:t>
            </w:r>
          </w:p>
        </w:tc>
        <w:tc>
          <w:tcPr>
            <w:tcW w:w="0" w:type="auto"/>
          </w:tcPr>
          <w:p w:rsidR="00D47EF0" w:rsidRPr="004F5E99" w:rsidRDefault="00D47EF0" w:rsidP="001B4FDA">
            <w:pPr>
              <w:spacing w:after="0" w:line="240" w:lineRule="auto"/>
              <w:jc w:val="center"/>
              <w:rPr>
                <w:i/>
                <w:lang w:val="en-GB"/>
              </w:rPr>
            </w:pPr>
            <w:r w:rsidRPr="004F5E99">
              <w:rPr>
                <w:i/>
                <w:lang w:val="en-GB"/>
              </w:rPr>
              <w:t>p</w:t>
            </w:r>
          </w:p>
        </w:tc>
      </w:tr>
      <w:tr w:rsidR="00D47EF0" w:rsidRPr="004F5E99" w:rsidTr="001B4FDA">
        <w:trPr>
          <w:jc w:val="center"/>
        </w:trPr>
        <w:tc>
          <w:tcPr>
            <w:tcW w:w="0" w:type="auto"/>
          </w:tcPr>
          <w:p w:rsidR="00D47EF0" w:rsidRPr="004F5E99" w:rsidRDefault="00D47EF0" w:rsidP="001B4FDA">
            <w:pPr>
              <w:spacing w:after="0" w:line="240" w:lineRule="auto"/>
              <w:rPr>
                <w:lang w:val="en-GB"/>
              </w:rPr>
            </w:pPr>
            <w:r w:rsidRPr="004F5E99">
              <w:rPr>
                <w:lang w:val="en-GB"/>
              </w:rPr>
              <w:t xml:space="preserve">Overall </w:t>
            </w:r>
          </w:p>
        </w:tc>
        <w:tc>
          <w:tcPr>
            <w:tcW w:w="0" w:type="auto"/>
          </w:tcPr>
          <w:p w:rsidR="00D47EF0" w:rsidRPr="004F5E99" w:rsidRDefault="00D47EF0" w:rsidP="001B4FDA">
            <w:pPr>
              <w:spacing w:after="0" w:line="240" w:lineRule="auto"/>
              <w:jc w:val="center"/>
              <w:rPr>
                <w:lang w:val="en-GB"/>
              </w:rPr>
            </w:pPr>
            <w:r w:rsidRPr="004F5E99">
              <w:rPr>
                <w:lang w:val="en-GB"/>
              </w:rPr>
              <w:t>2</w:t>
            </w:r>
            <w:r w:rsidR="00CE2D44">
              <w:rPr>
                <w:lang w:val="en-GB"/>
              </w:rPr>
              <w:t>7</w:t>
            </w:r>
          </w:p>
        </w:tc>
        <w:tc>
          <w:tcPr>
            <w:tcW w:w="0" w:type="auto"/>
          </w:tcPr>
          <w:p w:rsidR="00D47EF0" w:rsidRPr="004F5E99" w:rsidRDefault="00240AAC" w:rsidP="001B4FD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D47EF0" w:rsidRPr="004F5E99">
              <w:rPr>
                <w:lang w:val="en-GB"/>
              </w:rPr>
              <w:t>.28</w:t>
            </w:r>
          </w:p>
        </w:tc>
        <w:tc>
          <w:tcPr>
            <w:tcW w:w="0" w:type="auto"/>
          </w:tcPr>
          <w:p w:rsidR="00D47EF0" w:rsidRPr="004F5E99" w:rsidRDefault="00240AAC" w:rsidP="001B4FD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D47EF0" w:rsidRPr="004F5E99">
              <w:rPr>
                <w:lang w:val="en-GB"/>
              </w:rPr>
              <w:t xml:space="preserve">.18 - </w:t>
            </w:r>
            <w:r>
              <w:rPr>
                <w:lang w:val="en-GB"/>
              </w:rPr>
              <w:t>0</w:t>
            </w:r>
            <w:r w:rsidR="00D47EF0" w:rsidRPr="004F5E99">
              <w:rPr>
                <w:lang w:val="en-GB"/>
              </w:rPr>
              <w:t>.3</w:t>
            </w:r>
            <w:r w:rsidR="00474698">
              <w:rPr>
                <w:lang w:val="en-GB"/>
              </w:rPr>
              <w:t>7</w:t>
            </w:r>
          </w:p>
        </w:tc>
        <w:tc>
          <w:tcPr>
            <w:tcW w:w="0" w:type="auto"/>
          </w:tcPr>
          <w:p w:rsidR="00D47EF0" w:rsidRPr="004F5E99" w:rsidRDefault="0071794C" w:rsidP="001B4FD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2.6</w:t>
            </w:r>
            <w:r w:rsidR="00D47EF0" w:rsidRPr="004F5E99">
              <w:rPr>
                <w:lang w:val="en-GB"/>
              </w:rPr>
              <w:t>x10</w:t>
            </w:r>
            <w:r w:rsidR="00D47EF0" w:rsidRPr="004F5E99">
              <w:rPr>
                <w:vertAlign w:val="superscript"/>
                <w:lang w:val="en-GB"/>
              </w:rPr>
              <w:t>-9</w:t>
            </w:r>
          </w:p>
        </w:tc>
      </w:tr>
      <w:tr w:rsidR="00D47EF0" w:rsidRPr="004F5E99" w:rsidTr="001B4FDA">
        <w:trPr>
          <w:jc w:val="center"/>
        </w:trPr>
        <w:tc>
          <w:tcPr>
            <w:tcW w:w="0" w:type="auto"/>
          </w:tcPr>
          <w:p w:rsidR="00D47EF0" w:rsidRPr="004F5E99" w:rsidRDefault="00D47EF0" w:rsidP="001B4FDA">
            <w:pPr>
              <w:spacing w:after="0" w:line="240" w:lineRule="auto"/>
              <w:rPr>
                <w:lang w:val="en-GB"/>
              </w:rPr>
            </w:pPr>
            <w:r w:rsidRPr="004F5E99">
              <w:rPr>
                <w:lang w:val="en-GB"/>
              </w:rPr>
              <w:t>Peer Review</w:t>
            </w:r>
          </w:p>
        </w:tc>
        <w:tc>
          <w:tcPr>
            <w:tcW w:w="0" w:type="auto"/>
          </w:tcPr>
          <w:p w:rsidR="00D47EF0" w:rsidRPr="004F5E99" w:rsidRDefault="00D47EF0" w:rsidP="001B4FDA">
            <w:pPr>
              <w:spacing w:after="0" w:line="240" w:lineRule="auto"/>
              <w:jc w:val="center"/>
              <w:rPr>
                <w:lang w:val="en-GB"/>
              </w:rPr>
            </w:pPr>
            <w:r w:rsidRPr="004F5E99">
              <w:rPr>
                <w:lang w:val="en-GB"/>
              </w:rPr>
              <w:t>1</w:t>
            </w:r>
            <w:r w:rsidR="00087FD7"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D47EF0" w:rsidRPr="004F5E99" w:rsidRDefault="00240AAC" w:rsidP="001B4FD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D47EF0" w:rsidRPr="004F5E99">
              <w:rPr>
                <w:lang w:val="en-GB"/>
              </w:rPr>
              <w:t>.3</w:t>
            </w:r>
            <w:r w:rsidR="005B0B96">
              <w:rPr>
                <w:lang w:val="en-GB"/>
              </w:rPr>
              <w:t>4</w:t>
            </w:r>
          </w:p>
        </w:tc>
        <w:tc>
          <w:tcPr>
            <w:tcW w:w="0" w:type="auto"/>
          </w:tcPr>
          <w:p w:rsidR="00D47EF0" w:rsidRPr="004F5E99" w:rsidRDefault="00240AAC" w:rsidP="001B4FD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D47EF0" w:rsidRPr="004F5E99">
              <w:rPr>
                <w:lang w:val="en-GB"/>
              </w:rPr>
              <w:t>.2</w:t>
            </w:r>
            <w:r w:rsidR="005B0B96">
              <w:rPr>
                <w:lang w:val="en-GB"/>
              </w:rPr>
              <w:t>4</w:t>
            </w:r>
            <w:r w:rsidR="00D47EF0" w:rsidRPr="004F5E99">
              <w:rPr>
                <w:lang w:val="en-GB"/>
              </w:rPr>
              <w:t xml:space="preserve"> - </w:t>
            </w:r>
            <w:r>
              <w:rPr>
                <w:lang w:val="en-GB"/>
              </w:rPr>
              <w:t>0</w:t>
            </w:r>
            <w:r w:rsidR="00D47EF0" w:rsidRPr="004F5E99">
              <w:rPr>
                <w:lang w:val="en-GB"/>
              </w:rPr>
              <w:t>.4</w:t>
            </w:r>
            <w:r w:rsidR="005B0B96">
              <w:rPr>
                <w:lang w:val="en-GB"/>
              </w:rPr>
              <w:t>4</w:t>
            </w:r>
          </w:p>
        </w:tc>
        <w:tc>
          <w:tcPr>
            <w:tcW w:w="0" w:type="auto"/>
          </w:tcPr>
          <w:p w:rsidR="00D47EF0" w:rsidRPr="004F5E99" w:rsidRDefault="005B0B96" w:rsidP="001B4FD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2.06</w:t>
            </w:r>
            <w:r w:rsidR="00D47EF0" w:rsidRPr="004F5E99">
              <w:rPr>
                <w:lang w:val="en-GB"/>
              </w:rPr>
              <w:t>x10</w:t>
            </w:r>
            <w:r w:rsidR="00D47EF0" w:rsidRPr="004F5E99">
              <w:rPr>
                <w:vertAlign w:val="superscript"/>
                <w:lang w:val="en-GB"/>
              </w:rPr>
              <w:t>-11</w:t>
            </w:r>
          </w:p>
        </w:tc>
      </w:tr>
      <w:tr w:rsidR="00D47EF0" w:rsidRPr="004F5E99" w:rsidTr="001B4FDA">
        <w:trPr>
          <w:jc w:val="center"/>
        </w:trPr>
        <w:tc>
          <w:tcPr>
            <w:tcW w:w="0" w:type="auto"/>
          </w:tcPr>
          <w:p w:rsidR="00D47EF0" w:rsidRPr="004F5E99" w:rsidRDefault="00D47EF0" w:rsidP="001B4FDA">
            <w:pPr>
              <w:spacing w:after="0" w:line="240" w:lineRule="auto"/>
              <w:rPr>
                <w:lang w:val="en-GB"/>
              </w:rPr>
            </w:pPr>
            <w:r w:rsidRPr="004F5E99">
              <w:rPr>
                <w:lang w:val="en-GB"/>
              </w:rPr>
              <w:t>No Peer Review</w:t>
            </w:r>
          </w:p>
        </w:tc>
        <w:tc>
          <w:tcPr>
            <w:tcW w:w="0" w:type="auto"/>
          </w:tcPr>
          <w:p w:rsidR="00D47EF0" w:rsidRPr="004F5E99" w:rsidRDefault="00D47EF0" w:rsidP="001B4FDA">
            <w:pPr>
              <w:spacing w:after="0" w:line="240" w:lineRule="auto"/>
              <w:jc w:val="center"/>
              <w:rPr>
                <w:lang w:val="en-GB"/>
              </w:rPr>
            </w:pPr>
            <w:r w:rsidRPr="004F5E99">
              <w:rPr>
                <w:lang w:val="en-GB"/>
              </w:rPr>
              <w:t>1</w:t>
            </w:r>
            <w:r w:rsidR="00087FD7">
              <w:rPr>
                <w:lang w:val="en-GB"/>
              </w:rPr>
              <w:t>4</w:t>
            </w:r>
          </w:p>
        </w:tc>
        <w:tc>
          <w:tcPr>
            <w:tcW w:w="0" w:type="auto"/>
          </w:tcPr>
          <w:p w:rsidR="00D47EF0" w:rsidRPr="004F5E99" w:rsidRDefault="00240AAC" w:rsidP="001B4FD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D47EF0" w:rsidRPr="004F5E99">
              <w:rPr>
                <w:lang w:val="en-GB"/>
              </w:rPr>
              <w:t>.2</w:t>
            </w:r>
            <w:r w:rsidR="005B0B96"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D47EF0" w:rsidRPr="004F5E99" w:rsidRDefault="00240AAC" w:rsidP="001B4FD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D47EF0" w:rsidRPr="004F5E99">
              <w:rPr>
                <w:lang w:val="en-GB"/>
              </w:rPr>
              <w:t xml:space="preserve">.07 - </w:t>
            </w:r>
            <w:r>
              <w:rPr>
                <w:lang w:val="en-GB"/>
              </w:rPr>
              <w:t>0</w:t>
            </w:r>
            <w:r w:rsidR="00D47EF0" w:rsidRPr="004F5E99">
              <w:rPr>
                <w:lang w:val="en-GB"/>
              </w:rPr>
              <w:t>.38</w:t>
            </w:r>
          </w:p>
        </w:tc>
        <w:tc>
          <w:tcPr>
            <w:tcW w:w="0" w:type="auto"/>
          </w:tcPr>
          <w:p w:rsidR="00D47EF0" w:rsidRPr="004F5E99" w:rsidRDefault="00D47EF0" w:rsidP="001B4FDA">
            <w:pPr>
              <w:spacing w:after="0" w:line="240" w:lineRule="auto"/>
              <w:jc w:val="center"/>
              <w:rPr>
                <w:lang w:val="en-GB"/>
              </w:rPr>
            </w:pPr>
            <w:r w:rsidRPr="004F5E99">
              <w:rPr>
                <w:lang w:val="en-GB"/>
              </w:rPr>
              <w:t>.004</w:t>
            </w:r>
          </w:p>
        </w:tc>
      </w:tr>
    </w:tbl>
    <w:p w:rsidR="00D47EF0" w:rsidRDefault="00D47EF0" w:rsidP="00D47EF0">
      <w:pPr>
        <w:rPr>
          <w:lang w:val="en-GB"/>
        </w:rPr>
      </w:pPr>
    </w:p>
    <w:p w:rsidR="00D47EF0" w:rsidRDefault="00D47EF0" w:rsidP="00D47EF0">
      <w:pPr>
        <w:rPr>
          <w:lang w:val="en-GB"/>
        </w:rPr>
      </w:pPr>
    </w:p>
    <w:p w:rsidR="00D47EF0" w:rsidRDefault="00D47EF0" w:rsidP="00D47EF0">
      <w:pPr>
        <w:rPr>
          <w:lang w:val="en-GB"/>
        </w:rPr>
      </w:pPr>
    </w:p>
    <w:p w:rsidR="00D47EF0" w:rsidRDefault="00D47EF0" w:rsidP="00D47EF0">
      <w:pPr>
        <w:rPr>
          <w:lang w:val="en-GB"/>
        </w:rPr>
      </w:pPr>
    </w:p>
    <w:p w:rsidR="00D47EF0" w:rsidRDefault="00D47EF0" w:rsidP="00D47EF0">
      <w:pPr>
        <w:rPr>
          <w:lang w:val="en-GB"/>
        </w:rPr>
      </w:pPr>
    </w:p>
    <w:p w:rsidR="00D47EF0" w:rsidRDefault="00D47EF0" w:rsidP="00D47EF0">
      <w:pPr>
        <w:jc w:val="center"/>
        <w:rPr>
          <w:lang w:val="en-GB"/>
        </w:rPr>
      </w:pPr>
    </w:p>
    <w:p w:rsidR="002A1562" w:rsidRDefault="009E660C"/>
    <w:sectPr w:rsidR="002A1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F0"/>
    <w:rsid w:val="00087FD7"/>
    <w:rsid w:val="000E4894"/>
    <w:rsid w:val="00100862"/>
    <w:rsid w:val="0011246A"/>
    <w:rsid w:val="00240AAC"/>
    <w:rsid w:val="003247F5"/>
    <w:rsid w:val="0037746F"/>
    <w:rsid w:val="004071A1"/>
    <w:rsid w:val="00474698"/>
    <w:rsid w:val="005203B9"/>
    <w:rsid w:val="005B0B96"/>
    <w:rsid w:val="006C529A"/>
    <w:rsid w:val="0071794C"/>
    <w:rsid w:val="007C7595"/>
    <w:rsid w:val="00943350"/>
    <w:rsid w:val="00986ED3"/>
    <w:rsid w:val="009D44D0"/>
    <w:rsid w:val="009E660C"/>
    <w:rsid w:val="00CE2D44"/>
    <w:rsid w:val="00D26DF6"/>
    <w:rsid w:val="00D47EF0"/>
    <w:rsid w:val="00E31DB3"/>
    <w:rsid w:val="00E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4012F-EFFA-4570-B22B-E5868666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EF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Mahnoor Butt</cp:lastModifiedBy>
  <cp:revision>19</cp:revision>
  <dcterms:created xsi:type="dcterms:W3CDTF">2018-02-02T07:42:00Z</dcterms:created>
  <dcterms:modified xsi:type="dcterms:W3CDTF">2018-07-16T14:07:00Z</dcterms:modified>
</cp:coreProperties>
</file>