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F0" w:rsidRDefault="00301709" w:rsidP="00301709">
      <w:pPr>
        <w:spacing w:after="0" w:line="480" w:lineRule="auto"/>
        <w:rPr>
          <w:rFonts w:ascii="Times New Roman" w:hAnsi="Times New Roman" w:cs="Times New Roman"/>
          <w:b/>
          <w:sz w:val="24"/>
          <w:szCs w:val="24"/>
        </w:rPr>
      </w:pPr>
      <w:r w:rsidRPr="00EB57AC">
        <w:rPr>
          <w:rFonts w:ascii="Times New Roman" w:hAnsi="Times New Roman" w:cs="Times New Roman"/>
          <w:b/>
          <w:sz w:val="24"/>
          <w:szCs w:val="24"/>
        </w:rPr>
        <w:t>Appendix I</w:t>
      </w:r>
      <w:r w:rsidR="001412B9">
        <w:rPr>
          <w:rFonts w:ascii="Times New Roman" w:hAnsi="Times New Roman" w:cs="Times New Roman"/>
          <w:b/>
          <w:sz w:val="24"/>
          <w:szCs w:val="24"/>
        </w:rPr>
        <w:t xml:space="preserve">I </w:t>
      </w:r>
    </w:p>
    <w:p w:rsidR="002E3A28" w:rsidRDefault="002E3A28" w:rsidP="00301709">
      <w:pPr>
        <w:spacing w:after="0" w:line="480" w:lineRule="auto"/>
        <w:rPr>
          <w:rFonts w:ascii="Times New Roman" w:eastAsia="Times New Roman" w:hAnsi="Times New Roman" w:cs="Times New Roman"/>
          <w:b/>
          <w:sz w:val="24"/>
          <w:szCs w:val="24"/>
        </w:rPr>
      </w:pPr>
      <w:r>
        <w:rPr>
          <w:rFonts w:ascii="Times New Roman" w:hAnsi="Times New Roman" w:cs="Times New Roman"/>
          <w:b/>
          <w:sz w:val="24"/>
          <w:szCs w:val="24"/>
        </w:rPr>
        <w:t>Title</w:t>
      </w:r>
    </w:p>
    <w:p w:rsidR="002E3A28" w:rsidRDefault="002E3A28" w:rsidP="00301709">
      <w:pPr>
        <w:spacing w:after="0" w:line="480" w:lineRule="auto"/>
        <w:rPr>
          <w:rFonts w:ascii="Times New Roman" w:eastAsia="Times New Roman" w:hAnsi="Times New Roman" w:cs="Times New Roman"/>
          <w:sz w:val="24"/>
          <w:szCs w:val="24"/>
        </w:rPr>
      </w:pPr>
      <w:r w:rsidRPr="009D6DF0">
        <w:rPr>
          <w:rFonts w:ascii="Times New Roman" w:eastAsia="Times New Roman" w:hAnsi="Times New Roman" w:cs="Times New Roman"/>
          <w:sz w:val="24"/>
          <w:szCs w:val="24"/>
        </w:rPr>
        <w:t xml:space="preserve">Recommendations </w:t>
      </w:r>
      <w:r w:rsidR="0026231D" w:rsidRPr="009D6DF0">
        <w:rPr>
          <w:rFonts w:ascii="Times New Roman" w:eastAsia="Times New Roman" w:hAnsi="Times New Roman" w:cs="Times New Roman"/>
          <w:sz w:val="24"/>
          <w:szCs w:val="24"/>
        </w:rPr>
        <w:t>for initiation</w:t>
      </w:r>
      <w:r w:rsidRPr="009D6DF0">
        <w:rPr>
          <w:rFonts w:ascii="Times New Roman" w:eastAsia="Times New Roman" w:hAnsi="Times New Roman" w:cs="Times New Roman"/>
          <w:sz w:val="24"/>
          <w:szCs w:val="24"/>
        </w:rPr>
        <w:t xml:space="preserve">, dosing </w:t>
      </w:r>
      <w:r w:rsidR="00680C5A" w:rsidRPr="009D6DF0">
        <w:rPr>
          <w:rFonts w:ascii="Times New Roman" w:eastAsia="Times New Roman" w:hAnsi="Times New Roman" w:cs="Times New Roman"/>
          <w:sz w:val="24"/>
          <w:szCs w:val="24"/>
        </w:rPr>
        <w:t>and monitoring</w:t>
      </w:r>
      <w:r w:rsidRPr="009D6DF0">
        <w:rPr>
          <w:rFonts w:ascii="Times New Roman" w:eastAsia="Times New Roman" w:hAnsi="Times New Roman" w:cs="Times New Roman"/>
          <w:sz w:val="24"/>
          <w:szCs w:val="24"/>
        </w:rPr>
        <w:t xml:space="preserve"> of H</w:t>
      </w:r>
      <w:r w:rsidR="00B04B80" w:rsidRPr="009D6DF0">
        <w:rPr>
          <w:rFonts w:ascii="Times New Roman" w:eastAsia="Times New Roman" w:hAnsi="Times New Roman" w:cs="Times New Roman"/>
          <w:sz w:val="24"/>
          <w:szCs w:val="24"/>
        </w:rPr>
        <w:t>C</w:t>
      </w:r>
      <w:r w:rsidRPr="009D6DF0">
        <w:rPr>
          <w:rFonts w:ascii="Times New Roman" w:eastAsia="Times New Roman" w:hAnsi="Times New Roman" w:cs="Times New Roman"/>
          <w:sz w:val="24"/>
          <w:szCs w:val="24"/>
        </w:rPr>
        <w:t xml:space="preserve"> in low</w:t>
      </w:r>
      <w:r w:rsidR="0026231D" w:rsidRPr="009D6DF0">
        <w:rPr>
          <w:rFonts w:ascii="Times New Roman" w:eastAsia="Times New Roman" w:hAnsi="Times New Roman" w:cs="Times New Roman"/>
          <w:sz w:val="24"/>
          <w:szCs w:val="24"/>
        </w:rPr>
        <w:t xml:space="preserve"> </w:t>
      </w:r>
      <w:r w:rsidRPr="009D6DF0">
        <w:rPr>
          <w:rFonts w:ascii="Times New Roman" w:eastAsia="Times New Roman" w:hAnsi="Times New Roman" w:cs="Times New Roman"/>
          <w:sz w:val="24"/>
          <w:szCs w:val="24"/>
        </w:rPr>
        <w:t>middle income settings</w:t>
      </w:r>
      <w:r w:rsidR="0026231D" w:rsidRPr="009D6DF0">
        <w:rPr>
          <w:rFonts w:ascii="Times New Roman" w:eastAsia="Times New Roman" w:hAnsi="Times New Roman" w:cs="Times New Roman"/>
          <w:sz w:val="24"/>
          <w:szCs w:val="24"/>
        </w:rPr>
        <w:t>.</w:t>
      </w:r>
    </w:p>
    <w:p w:rsidR="009D6DF0" w:rsidRPr="009D6DF0" w:rsidRDefault="009D6DF0" w:rsidP="00301709">
      <w:pPr>
        <w:spacing w:after="0" w:line="480" w:lineRule="auto"/>
        <w:rPr>
          <w:rFonts w:ascii="Times New Roman" w:eastAsia="Times New Roman" w:hAnsi="Times New Roman" w:cs="Times New Roman"/>
          <w:sz w:val="24"/>
          <w:szCs w:val="24"/>
        </w:rPr>
      </w:pPr>
    </w:p>
    <w:p w:rsidR="009D6DF0" w:rsidRPr="009D6DF0" w:rsidRDefault="009D6DF0" w:rsidP="00301709">
      <w:pPr>
        <w:pStyle w:val="CommentText"/>
        <w:spacing w:after="0" w:line="480" w:lineRule="auto"/>
        <w:rPr>
          <w:rFonts w:ascii="Times New Roman" w:eastAsia="Times New Roman" w:hAnsi="Times New Roman" w:cs="Times New Roman"/>
          <w:b/>
          <w:sz w:val="24"/>
          <w:szCs w:val="24"/>
        </w:rPr>
      </w:pPr>
      <w:r w:rsidRPr="009D6DF0">
        <w:rPr>
          <w:rFonts w:ascii="Times New Roman" w:eastAsia="Times New Roman" w:hAnsi="Times New Roman" w:cs="Times New Roman"/>
          <w:b/>
          <w:sz w:val="24"/>
          <w:szCs w:val="24"/>
        </w:rPr>
        <w:t>Legend</w:t>
      </w:r>
    </w:p>
    <w:p w:rsidR="00301709" w:rsidRPr="009D6DF0" w:rsidRDefault="002E3A28" w:rsidP="00301709">
      <w:pPr>
        <w:pStyle w:val="CommentText"/>
        <w:spacing w:after="0" w:line="480" w:lineRule="auto"/>
        <w:rPr>
          <w:rFonts w:ascii="Times New Roman" w:hAnsi="Times New Roman" w:cs="Times New Roman"/>
          <w:sz w:val="24"/>
          <w:szCs w:val="24"/>
        </w:rPr>
      </w:pPr>
      <w:r w:rsidRPr="009D6DF0">
        <w:rPr>
          <w:rFonts w:ascii="Times New Roman" w:eastAsia="Times New Roman" w:hAnsi="Times New Roman" w:cs="Times New Roman"/>
          <w:sz w:val="24"/>
          <w:szCs w:val="24"/>
        </w:rPr>
        <w:t xml:space="preserve">In recognition of the well documented limited access, cost </w:t>
      </w:r>
      <w:r w:rsidR="00234A58" w:rsidRPr="009D6DF0">
        <w:rPr>
          <w:rFonts w:ascii="Times New Roman" w:eastAsia="Times New Roman" w:hAnsi="Times New Roman" w:cs="Times New Roman"/>
          <w:sz w:val="24"/>
          <w:szCs w:val="24"/>
        </w:rPr>
        <w:t>and supportive</w:t>
      </w:r>
      <w:r w:rsidRPr="009D6DF0">
        <w:rPr>
          <w:rFonts w:ascii="Times New Roman" w:eastAsia="Times New Roman" w:hAnsi="Times New Roman" w:cs="Times New Roman"/>
          <w:sz w:val="24"/>
          <w:szCs w:val="24"/>
        </w:rPr>
        <w:t xml:space="preserve"> care in low middle class countries, </w:t>
      </w:r>
      <w:r w:rsidR="00234A58" w:rsidRPr="009D6DF0">
        <w:rPr>
          <w:rFonts w:ascii="Times New Roman" w:eastAsia="Times New Roman" w:hAnsi="Times New Roman" w:cs="Times New Roman"/>
          <w:sz w:val="24"/>
          <w:szCs w:val="24"/>
        </w:rPr>
        <w:t>w</w:t>
      </w:r>
      <w:r w:rsidRPr="009D6DF0">
        <w:rPr>
          <w:rFonts w:ascii="Times New Roman" w:eastAsia="Times New Roman" w:hAnsi="Times New Roman" w:cs="Times New Roman"/>
          <w:sz w:val="24"/>
          <w:szCs w:val="24"/>
        </w:rPr>
        <w:t xml:space="preserve">e provide suggested recommendations for </w:t>
      </w:r>
      <w:r w:rsidR="00234A58" w:rsidRPr="009D6DF0">
        <w:rPr>
          <w:rFonts w:ascii="Times New Roman" w:eastAsia="Times New Roman" w:hAnsi="Times New Roman" w:cs="Times New Roman"/>
          <w:sz w:val="24"/>
          <w:szCs w:val="24"/>
        </w:rPr>
        <w:t>initiati</w:t>
      </w:r>
      <w:r w:rsidR="00980FE9" w:rsidRPr="009D6DF0">
        <w:rPr>
          <w:rFonts w:ascii="Times New Roman" w:eastAsia="Times New Roman" w:hAnsi="Times New Roman" w:cs="Times New Roman"/>
          <w:sz w:val="24"/>
          <w:szCs w:val="24"/>
        </w:rPr>
        <w:t>ng</w:t>
      </w:r>
      <w:r w:rsidR="00234A58" w:rsidRPr="009D6DF0">
        <w:rPr>
          <w:rFonts w:ascii="Times New Roman" w:eastAsia="Times New Roman" w:hAnsi="Times New Roman" w:cs="Times New Roman"/>
          <w:sz w:val="24"/>
          <w:szCs w:val="24"/>
        </w:rPr>
        <w:t xml:space="preserve">, </w:t>
      </w:r>
      <w:r w:rsidR="00B04B80" w:rsidRPr="009D6DF0">
        <w:rPr>
          <w:rFonts w:ascii="Times New Roman" w:eastAsia="Times New Roman" w:hAnsi="Times New Roman" w:cs="Times New Roman"/>
          <w:sz w:val="24"/>
          <w:szCs w:val="24"/>
        </w:rPr>
        <w:t xml:space="preserve">the </w:t>
      </w:r>
      <w:r w:rsidR="00234A58" w:rsidRPr="009D6DF0">
        <w:rPr>
          <w:rFonts w:ascii="Times New Roman" w:eastAsia="Times New Roman" w:hAnsi="Times New Roman" w:cs="Times New Roman"/>
          <w:sz w:val="24"/>
          <w:szCs w:val="24"/>
        </w:rPr>
        <w:t>dos</w:t>
      </w:r>
      <w:r w:rsidR="00B04B80" w:rsidRPr="009D6DF0">
        <w:rPr>
          <w:rFonts w:ascii="Times New Roman" w:eastAsia="Times New Roman" w:hAnsi="Times New Roman" w:cs="Times New Roman"/>
          <w:sz w:val="24"/>
          <w:szCs w:val="24"/>
        </w:rPr>
        <w:t>age</w:t>
      </w:r>
      <w:r w:rsidR="00234A58" w:rsidRPr="009D6DF0">
        <w:rPr>
          <w:rFonts w:ascii="Times New Roman" w:eastAsia="Times New Roman" w:hAnsi="Times New Roman" w:cs="Times New Roman"/>
          <w:sz w:val="24"/>
          <w:szCs w:val="24"/>
        </w:rPr>
        <w:t xml:space="preserve"> and monitoring of H</w:t>
      </w:r>
      <w:r w:rsidR="00B04B80" w:rsidRPr="009D6DF0">
        <w:rPr>
          <w:rFonts w:ascii="Times New Roman" w:eastAsia="Times New Roman" w:hAnsi="Times New Roman" w:cs="Times New Roman"/>
          <w:sz w:val="24"/>
          <w:szCs w:val="24"/>
        </w:rPr>
        <w:t>C</w:t>
      </w:r>
      <w:r w:rsidR="00234A58" w:rsidRPr="009D6DF0">
        <w:rPr>
          <w:rFonts w:ascii="Times New Roman" w:eastAsia="Times New Roman" w:hAnsi="Times New Roman" w:cs="Times New Roman"/>
          <w:sz w:val="24"/>
          <w:szCs w:val="24"/>
        </w:rPr>
        <w:t xml:space="preserve"> mostly applicable to children. It incorporates the use of both the Lowest Effective Dose (LED</w:t>
      </w:r>
      <w:r w:rsidR="00680C5A" w:rsidRPr="009D6DF0">
        <w:rPr>
          <w:rFonts w:ascii="Times New Roman" w:eastAsia="Times New Roman" w:hAnsi="Times New Roman" w:cs="Times New Roman"/>
          <w:sz w:val="24"/>
          <w:szCs w:val="24"/>
        </w:rPr>
        <w:t>) and</w:t>
      </w:r>
      <w:r w:rsidR="00234A58" w:rsidRPr="009D6DF0">
        <w:rPr>
          <w:rFonts w:ascii="Times New Roman" w:eastAsia="Times New Roman" w:hAnsi="Times New Roman" w:cs="Times New Roman"/>
          <w:sz w:val="24"/>
          <w:szCs w:val="24"/>
        </w:rPr>
        <w:t xml:space="preserve"> Maximum </w:t>
      </w:r>
      <w:r w:rsidR="00680C5A" w:rsidRPr="009D6DF0">
        <w:rPr>
          <w:rFonts w:ascii="Times New Roman" w:eastAsia="Times New Roman" w:hAnsi="Times New Roman" w:cs="Times New Roman"/>
          <w:sz w:val="24"/>
          <w:szCs w:val="24"/>
        </w:rPr>
        <w:t>Tolerated Dose</w:t>
      </w:r>
      <w:r w:rsidR="00234A58" w:rsidRPr="009D6DF0">
        <w:rPr>
          <w:rFonts w:ascii="Times New Roman" w:eastAsia="Times New Roman" w:hAnsi="Times New Roman" w:cs="Times New Roman"/>
          <w:sz w:val="24"/>
          <w:szCs w:val="24"/>
        </w:rPr>
        <w:t xml:space="preserve"> </w:t>
      </w:r>
      <w:r w:rsidR="0026231D" w:rsidRPr="009D6DF0">
        <w:rPr>
          <w:rFonts w:ascii="Times New Roman" w:eastAsia="Times New Roman" w:hAnsi="Times New Roman" w:cs="Times New Roman"/>
          <w:sz w:val="24"/>
          <w:szCs w:val="24"/>
        </w:rPr>
        <w:t>(</w:t>
      </w:r>
      <w:r w:rsidR="00234A58" w:rsidRPr="009D6DF0">
        <w:rPr>
          <w:rFonts w:ascii="Times New Roman" w:eastAsia="Times New Roman" w:hAnsi="Times New Roman" w:cs="Times New Roman"/>
          <w:sz w:val="24"/>
          <w:szCs w:val="24"/>
        </w:rPr>
        <w:t xml:space="preserve">MTD) </w:t>
      </w:r>
      <w:r w:rsidR="0026231D" w:rsidRPr="009D6DF0">
        <w:rPr>
          <w:rFonts w:ascii="Times New Roman" w:eastAsia="Times New Roman" w:hAnsi="Times New Roman" w:cs="Times New Roman"/>
          <w:sz w:val="24"/>
          <w:szCs w:val="24"/>
        </w:rPr>
        <w:t>dependent on the indication for use.</w:t>
      </w:r>
    </w:p>
    <w:p w:rsidR="00A0220B" w:rsidRDefault="00A0220B" w:rsidP="00301709">
      <w:pPr>
        <w:spacing w:after="0" w:line="480" w:lineRule="auto"/>
        <w:rPr>
          <w:rFonts w:ascii="Times New Roman" w:eastAsia="Times New Roman" w:hAnsi="Times New Roman" w:cs="Times New Roman"/>
          <w:b/>
          <w:sz w:val="24"/>
          <w:szCs w:val="24"/>
        </w:rPr>
      </w:pPr>
    </w:p>
    <w:p w:rsidR="00301709" w:rsidRPr="00EB57AC" w:rsidRDefault="00301709" w:rsidP="00301709">
      <w:pPr>
        <w:spacing w:after="0" w:line="480" w:lineRule="auto"/>
        <w:rPr>
          <w:rFonts w:ascii="Times New Roman" w:eastAsia="Times New Roman" w:hAnsi="Times New Roman" w:cs="Times New Roman"/>
          <w:b/>
          <w:sz w:val="24"/>
          <w:szCs w:val="24"/>
        </w:rPr>
      </w:pPr>
      <w:bookmarkStart w:id="0" w:name="_GoBack"/>
      <w:bookmarkEnd w:id="0"/>
      <w:r w:rsidRPr="00EB57AC">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r</w:t>
      </w:r>
      <w:r w:rsidRPr="00EB57AC">
        <w:rPr>
          <w:rFonts w:ascii="Times New Roman" w:eastAsia="Times New Roman" w:hAnsi="Times New Roman" w:cs="Times New Roman"/>
          <w:b/>
          <w:sz w:val="24"/>
          <w:szCs w:val="24"/>
        </w:rPr>
        <w:t xml:space="preserve">ecommended </w:t>
      </w:r>
      <w:r>
        <w:rPr>
          <w:rFonts w:ascii="Times New Roman" w:eastAsia="Times New Roman" w:hAnsi="Times New Roman" w:cs="Times New Roman"/>
          <w:b/>
          <w:sz w:val="24"/>
          <w:szCs w:val="24"/>
        </w:rPr>
        <w:t>d</w:t>
      </w:r>
      <w:r w:rsidRPr="00EB57AC">
        <w:rPr>
          <w:rFonts w:ascii="Times New Roman" w:eastAsia="Times New Roman" w:hAnsi="Times New Roman" w:cs="Times New Roman"/>
          <w:b/>
          <w:sz w:val="24"/>
          <w:szCs w:val="24"/>
        </w:rPr>
        <w:t>ose</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 xml:space="preserve">The therapeutic dose range of </w:t>
      </w:r>
      <w:r>
        <w:rPr>
          <w:rFonts w:ascii="Times New Roman" w:eastAsia="Times New Roman" w:hAnsi="Times New Roman" w:cs="Times New Roman"/>
          <w:sz w:val="24"/>
          <w:szCs w:val="24"/>
        </w:rPr>
        <w:t>hydroxycarbamide</w:t>
      </w:r>
      <w:r w:rsidRPr="00EB57AC">
        <w:rPr>
          <w:rFonts w:ascii="Times New Roman" w:eastAsia="Times New Roman" w:hAnsi="Times New Roman" w:cs="Times New Roman"/>
          <w:sz w:val="24"/>
          <w:szCs w:val="24"/>
        </w:rPr>
        <w:t xml:space="preserve"> is 15</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35 mg/kg daily</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 and for some indications clinical response at the lower end of the range is sufficient (</w:t>
      </w:r>
      <w:r>
        <w:rPr>
          <w:rFonts w:ascii="Times New Roman" w:eastAsia="Times New Roman" w:hAnsi="Times New Roman" w:cs="Times New Roman"/>
          <w:sz w:val="24"/>
          <w:szCs w:val="24"/>
        </w:rPr>
        <w:t>l</w:t>
      </w:r>
      <w:r w:rsidRPr="00EB57AC">
        <w:rPr>
          <w:rFonts w:ascii="Times New Roman" w:eastAsia="Times New Roman" w:hAnsi="Times New Roman" w:cs="Times New Roman"/>
          <w:sz w:val="24"/>
          <w:szCs w:val="24"/>
        </w:rPr>
        <w:t xml:space="preserve">owest </w:t>
      </w:r>
      <w:r>
        <w:rPr>
          <w:rFonts w:ascii="Times New Roman" w:eastAsia="Times New Roman" w:hAnsi="Times New Roman" w:cs="Times New Roman"/>
          <w:sz w:val="24"/>
          <w:szCs w:val="24"/>
        </w:rPr>
        <w:t>e</w:t>
      </w:r>
      <w:r w:rsidRPr="00EB57AC">
        <w:rPr>
          <w:rFonts w:ascii="Times New Roman" w:eastAsia="Times New Roman" w:hAnsi="Times New Roman" w:cs="Times New Roman"/>
          <w:sz w:val="24"/>
          <w:szCs w:val="24"/>
        </w:rPr>
        <w:t xml:space="preserve">ffective </w:t>
      </w:r>
      <w:r>
        <w:rPr>
          <w:rFonts w:ascii="Times New Roman" w:eastAsia="Times New Roman" w:hAnsi="Times New Roman" w:cs="Times New Roman"/>
          <w:sz w:val="24"/>
          <w:szCs w:val="24"/>
        </w:rPr>
        <w:t>d</w:t>
      </w:r>
      <w:r w:rsidRPr="00EB57AC">
        <w:rPr>
          <w:rFonts w:ascii="Times New Roman" w:eastAsia="Times New Roman" w:hAnsi="Times New Roman" w:cs="Times New Roman"/>
          <w:sz w:val="24"/>
          <w:szCs w:val="24"/>
        </w:rPr>
        <w:t>ose), whilst for other indications, particularly involving cerebrovascular disease, the dose is escalated to the higher end of the range or until myelosuppression occurs (</w:t>
      </w:r>
      <w:r>
        <w:rPr>
          <w:rFonts w:ascii="Times New Roman" w:eastAsia="Times New Roman" w:hAnsi="Times New Roman" w:cs="Times New Roman"/>
          <w:sz w:val="24"/>
          <w:szCs w:val="24"/>
        </w:rPr>
        <w:t>m</w:t>
      </w:r>
      <w:r w:rsidRPr="00EB57AC">
        <w:rPr>
          <w:rFonts w:ascii="Times New Roman" w:eastAsia="Times New Roman" w:hAnsi="Times New Roman" w:cs="Times New Roman"/>
          <w:sz w:val="24"/>
          <w:szCs w:val="24"/>
        </w:rPr>
        <w:t xml:space="preserve">aximum </w:t>
      </w:r>
      <w:r>
        <w:rPr>
          <w:rFonts w:ascii="Times New Roman" w:eastAsia="Times New Roman" w:hAnsi="Times New Roman" w:cs="Times New Roman"/>
          <w:sz w:val="24"/>
          <w:szCs w:val="24"/>
        </w:rPr>
        <w:t>t</w:t>
      </w:r>
      <w:r w:rsidRPr="00EB57AC">
        <w:rPr>
          <w:rFonts w:ascii="Times New Roman" w:eastAsia="Times New Roman" w:hAnsi="Times New Roman" w:cs="Times New Roman"/>
          <w:sz w:val="24"/>
          <w:szCs w:val="24"/>
        </w:rPr>
        <w:t xml:space="preserve">olerated </w:t>
      </w:r>
      <w:r>
        <w:rPr>
          <w:rFonts w:ascii="Times New Roman" w:eastAsia="Times New Roman" w:hAnsi="Times New Roman" w:cs="Times New Roman"/>
          <w:sz w:val="24"/>
          <w:szCs w:val="24"/>
        </w:rPr>
        <w:t>d</w:t>
      </w:r>
      <w:r w:rsidRPr="00EB57AC">
        <w:rPr>
          <w:rFonts w:ascii="Times New Roman" w:eastAsia="Times New Roman" w:hAnsi="Times New Roman" w:cs="Times New Roman"/>
          <w:sz w:val="24"/>
          <w:szCs w:val="24"/>
        </w:rPr>
        <w:t>ose</w:t>
      </w:r>
      <w:r>
        <w:rPr>
          <w:rFonts w:ascii="Times New Roman" w:eastAsia="Times New Roman" w:hAnsi="Times New Roman" w:cs="Times New Roman"/>
          <w:sz w:val="24"/>
          <w:szCs w:val="24"/>
        </w:rPr>
        <w:t>, or</w:t>
      </w:r>
      <w:r w:rsidRPr="00EB57AC">
        <w:rPr>
          <w:rFonts w:ascii="Times New Roman" w:eastAsia="Times New Roman" w:hAnsi="Times New Roman" w:cs="Times New Roman"/>
          <w:sz w:val="24"/>
          <w:szCs w:val="24"/>
        </w:rPr>
        <w:t xml:space="preserve"> MTD). </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 xml:space="preserve">Statement </w:t>
      </w:r>
      <w:r w:rsidR="00B04B80" w:rsidRPr="00EB57AC">
        <w:rPr>
          <w:rFonts w:ascii="Times New Roman" w:eastAsia="Times New Roman" w:hAnsi="Times New Roman" w:cs="Times New Roman"/>
          <w:sz w:val="24"/>
          <w:szCs w:val="24"/>
        </w:rPr>
        <w:t xml:space="preserve">in </w:t>
      </w:r>
      <w:r w:rsidR="00B04B80">
        <w:rPr>
          <w:rFonts w:ascii="Times New Roman" w:eastAsia="Times New Roman" w:hAnsi="Times New Roman" w:cs="Times New Roman"/>
          <w:sz w:val="24"/>
          <w:szCs w:val="24"/>
        </w:rPr>
        <w:t>correspondence</w:t>
      </w:r>
      <w:r w:rsidRPr="00EB57AC">
        <w:rPr>
          <w:rFonts w:ascii="Times New Roman" w:eastAsia="Times New Roman" w:hAnsi="Times New Roman" w:cs="Times New Roman"/>
          <w:sz w:val="24"/>
          <w:szCs w:val="24"/>
        </w:rPr>
        <w:t xml:space="preserve"> about MTD aim to highlight need for close attention to results?</w:t>
      </w:r>
      <w:r>
        <w:rPr>
          <w:rFonts w:ascii="Times New Roman" w:eastAsia="Times New Roman" w:hAnsi="Times New Roman" w:cs="Times New Roman"/>
          <w:sz w:val="24"/>
          <w:szCs w:val="24"/>
        </w:rPr>
        <w:t xml:space="preserve"> </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Most children start at a dose of 20</w:t>
      </w:r>
      <w:r>
        <w:rPr>
          <w:rFonts w:ascii="Times New Roman" w:eastAsia="Times New Roman" w:hAnsi="Times New Roman" w:cs="Times New Roman"/>
          <w:sz w:val="24"/>
          <w:szCs w:val="24"/>
        </w:rPr>
        <w:t xml:space="preserve"> </w:t>
      </w:r>
      <w:r w:rsidRPr="00EB57AC">
        <w:rPr>
          <w:rFonts w:ascii="Times New Roman" w:eastAsia="Times New Roman" w:hAnsi="Times New Roman" w:cs="Times New Roman"/>
          <w:sz w:val="24"/>
          <w:szCs w:val="24"/>
        </w:rPr>
        <w:t>mg/kg daily (</w:t>
      </w:r>
      <w:r w:rsidRPr="00EB57AC">
        <w:rPr>
          <w:rFonts w:ascii="Times New Roman" w:hAnsi="Times New Roman" w:cs="Times New Roman"/>
          <w:sz w:val="24"/>
          <w:szCs w:val="24"/>
        </w:rPr>
        <w:t>to the nearest 100</w:t>
      </w:r>
      <w:r>
        <w:rPr>
          <w:rFonts w:ascii="Times New Roman" w:hAnsi="Times New Roman" w:cs="Times New Roman"/>
          <w:sz w:val="24"/>
          <w:szCs w:val="24"/>
        </w:rPr>
        <w:t xml:space="preserve"> </w:t>
      </w:r>
      <w:r w:rsidRPr="00EB57AC">
        <w:rPr>
          <w:rFonts w:ascii="Times New Roman" w:hAnsi="Times New Roman" w:cs="Times New Roman"/>
          <w:sz w:val="24"/>
          <w:szCs w:val="24"/>
        </w:rPr>
        <w:t>mg)</w:t>
      </w:r>
      <w:r w:rsidRPr="00EB57AC">
        <w:rPr>
          <w:rFonts w:ascii="Times New Roman" w:eastAsia="Times New Roman" w:hAnsi="Times New Roman" w:cs="Times New Roman"/>
          <w:sz w:val="24"/>
          <w:szCs w:val="24"/>
        </w:rPr>
        <w:t xml:space="preserve"> unless there is particular concern about the risk of myelosuppression</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 when lower doses should be used.</w:t>
      </w:r>
    </w:p>
    <w:p w:rsidR="00301709" w:rsidRPr="00EB57AC" w:rsidRDefault="00301709" w:rsidP="00301709">
      <w:pPr>
        <w:spacing w:after="0" w:line="480" w:lineRule="auto"/>
        <w:rPr>
          <w:rFonts w:ascii="Times New Roman" w:eastAsia="Times New Roman" w:hAnsi="Times New Roman" w:cs="Times New Roman"/>
          <w:sz w:val="24"/>
          <w:szCs w:val="24"/>
        </w:rPr>
      </w:pPr>
    </w:p>
    <w:p w:rsidR="00301709" w:rsidRPr="00EB57AC" w:rsidRDefault="00301709" w:rsidP="00301709">
      <w:pPr>
        <w:spacing w:after="0" w:line="480" w:lineRule="auto"/>
        <w:rPr>
          <w:rFonts w:ascii="Times New Roman" w:eastAsia="Times New Roman" w:hAnsi="Times New Roman" w:cs="Times New Roman"/>
          <w:b/>
          <w:sz w:val="24"/>
          <w:szCs w:val="24"/>
        </w:rPr>
      </w:pPr>
      <w:r w:rsidRPr="00EB57AC">
        <w:rPr>
          <w:rFonts w:ascii="Times New Roman" w:eastAsia="Times New Roman" w:hAnsi="Times New Roman" w:cs="Times New Roman"/>
          <w:b/>
          <w:sz w:val="24"/>
          <w:szCs w:val="24"/>
        </w:rPr>
        <w:t xml:space="preserve">Dose </w:t>
      </w:r>
      <w:r>
        <w:rPr>
          <w:rFonts w:ascii="Times New Roman" w:eastAsia="Times New Roman" w:hAnsi="Times New Roman" w:cs="Times New Roman"/>
          <w:b/>
          <w:sz w:val="24"/>
          <w:szCs w:val="24"/>
        </w:rPr>
        <w:t>a</w:t>
      </w:r>
      <w:r w:rsidRPr="00EB57AC">
        <w:rPr>
          <w:rFonts w:ascii="Times New Roman" w:eastAsia="Times New Roman" w:hAnsi="Times New Roman" w:cs="Times New Roman"/>
          <w:b/>
          <w:sz w:val="24"/>
          <w:szCs w:val="24"/>
        </w:rPr>
        <w:t xml:space="preserve">djustment and </w:t>
      </w:r>
      <w:r>
        <w:rPr>
          <w:rFonts w:ascii="Times New Roman" w:eastAsia="Times New Roman" w:hAnsi="Times New Roman" w:cs="Times New Roman"/>
          <w:b/>
          <w:sz w:val="24"/>
          <w:szCs w:val="24"/>
        </w:rPr>
        <w:t>m</w:t>
      </w:r>
      <w:r w:rsidRPr="00EB57AC">
        <w:rPr>
          <w:rFonts w:ascii="Times New Roman" w:eastAsia="Times New Roman" w:hAnsi="Times New Roman" w:cs="Times New Roman"/>
          <w:b/>
          <w:sz w:val="24"/>
          <w:szCs w:val="24"/>
        </w:rPr>
        <w:t xml:space="preserve">onitoring </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lastRenderedPageBreak/>
        <w:t>For most patients, the dose is increased by 5</w:t>
      </w:r>
      <w:r>
        <w:rPr>
          <w:rFonts w:ascii="Times New Roman" w:eastAsia="Times New Roman" w:hAnsi="Times New Roman" w:cs="Times New Roman"/>
          <w:sz w:val="24"/>
          <w:szCs w:val="24"/>
        </w:rPr>
        <w:t xml:space="preserve"> </w:t>
      </w:r>
      <w:r w:rsidRPr="00EB57AC">
        <w:rPr>
          <w:rFonts w:ascii="Times New Roman" w:eastAsia="Times New Roman" w:hAnsi="Times New Roman" w:cs="Times New Roman"/>
          <w:sz w:val="24"/>
          <w:szCs w:val="24"/>
        </w:rPr>
        <w:t>mg/kg every 2</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3 months until there is evidence of clinical benefit, which is the </w:t>
      </w:r>
      <w:r>
        <w:rPr>
          <w:rFonts w:ascii="Times New Roman" w:eastAsia="Times New Roman" w:hAnsi="Times New Roman" w:cs="Times New Roman"/>
          <w:sz w:val="24"/>
          <w:szCs w:val="24"/>
        </w:rPr>
        <w:t>l</w:t>
      </w:r>
      <w:r w:rsidRPr="00EB57AC">
        <w:rPr>
          <w:rFonts w:ascii="Times New Roman" w:eastAsia="Times New Roman" w:hAnsi="Times New Roman" w:cs="Times New Roman"/>
          <w:sz w:val="24"/>
          <w:szCs w:val="24"/>
        </w:rPr>
        <w:t xml:space="preserve">owest </w:t>
      </w:r>
      <w:r>
        <w:rPr>
          <w:rFonts w:ascii="Times New Roman" w:eastAsia="Times New Roman" w:hAnsi="Times New Roman" w:cs="Times New Roman"/>
          <w:sz w:val="24"/>
          <w:szCs w:val="24"/>
        </w:rPr>
        <w:t>e</w:t>
      </w:r>
      <w:r w:rsidRPr="00EB57AC">
        <w:rPr>
          <w:rFonts w:ascii="Times New Roman" w:eastAsia="Times New Roman" w:hAnsi="Times New Roman" w:cs="Times New Roman"/>
          <w:sz w:val="24"/>
          <w:szCs w:val="24"/>
        </w:rPr>
        <w:t xml:space="preserve">ffective </w:t>
      </w:r>
      <w:r>
        <w:rPr>
          <w:rFonts w:ascii="Times New Roman" w:eastAsia="Times New Roman" w:hAnsi="Times New Roman" w:cs="Times New Roman"/>
          <w:sz w:val="24"/>
          <w:szCs w:val="24"/>
        </w:rPr>
        <w:t>d</w:t>
      </w:r>
      <w:r w:rsidRPr="00EB57AC">
        <w:rPr>
          <w:rFonts w:ascii="Times New Roman" w:eastAsia="Times New Roman" w:hAnsi="Times New Roman" w:cs="Times New Roman"/>
          <w:sz w:val="24"/>
          <w:szCs w:val="24"/>
        </w:rPr>
        <w:t xml:space="preserve">ose. </w:t>
      </w:r>
    </w:p>
    <w:p w:rsidR="00301709" w:rsidRPr="00EB57AC" w:rsidRDefault="00301709" w:rsidP="00301709">
      <w:pPr>
        <w:spacing w:after="0" w:line="480" w:lineRule="auto"/>
        <w:rPr>
          <w:rFonts w:ascii="Times New Roman" w:hAnsi="Times New Roman" w:cs="Times New Roman"/>
          <w:sz w:val="24"/>
          <w:szCs w:val="24"/>
        </w:rPr>
      </w:pPr>
      <w:r w:rsidRPr="00CA1EB6">
        <w:rPr>
          <w:rFonts w:ascii="Times New Roman" w:eastAsia="Times New Roman" w:hAnsi="Times New Roman" w:cs="Times New Roman"/>
          <w:sz w:val="24"/>
          <w:szCs w:val="24"/>
        </w:rPr>
        <w:t xml:space="preserve">Full blood count </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FBC</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reticulocytes, renal and hepatic function</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 and </w:t>
      </w:r>
      <w:r w:rsidRPr="00252B22">
        <w:rPr>
          <w:rFonts w:ascii="Times New Roman" w:hAnsi="Times New Roman" w:cs="Times New Roman"/>
          <w:sz w:val="24"/>
          <w:szCs w:val="24"/>
        </w:rPr>
        <w:t>f</w:t>
      </w:r>
      <w:r>
        <w:rPr>
          <w:rFonts w:ascii="Times New Roman" w:hAnsi="Times New Roman" w:cs="Times New Roman"/>
          <w:sz w:val="24"/>
          <w:szCs w:val="24"/>
        </w:rPr>
        <w:t>o</w:t>
      </w:r>
      <w:r w:rsidRPr="00252B22">
        <w:rPr>
          <w:rFonts w:ascii="Times New Roman" w:hAnsi="Times New Roman" w:cs="Times New Roman"/>
          <w:sz w:val="24"/>
          <w:szCs w:val="24"/>
        </w:rPr>
        <w:t>etal h</w:t>
      </w:r>
      <w:r>
        <w:rPr>
          <w:rFonts w:ascii="Times New Roman" w:hAnsi="Times New Roman" w:cs="Times New Roman"/>
          <w:sz w:val="24"/>
          <w:szCs w:val="24"/>
        </w:rPr>
        <w:t>a</w:t>
      </w:r>
      <w:r w:rsidRPr="00252B22">
        <w:rPr>
          <w:rFonts w:ascii="Times New Roman" w:hAnsi="Times New Roman" w:cs="Times New Roman"/>
          <w:sz w:val="24"/>
          <w:szCs w:val="24"/>
        </w:rPr>
        <w:t>emoglobin</w:t>
      </w:r>
      <w:r>
        <w:rPr>
          <w:rFonts w:ascii="Times New Roman" w:hAnsi="Times New Roman" w:cs="Times New Roman"/>
          <w:sz w:val="24"/>
          <w:szCs w:val="24"/>
        </w:rPr>
        <w:t xml:space="preserve"> percentage </w:t>
      </w:r>
      <w:r w:rsidRPr="00EB57AC">
        <w:rPr>
          <w:rFonts w:ascii="Times New Roman" w:eastAsia="Times New Roman" w:hAnsi="Times New Roman" w:cs="Times New Roman"/>
          <w:sz w:val="24"/>
          <w:szCs w:val="24"/>
        </w:rPr>
        <w:t xml:space="preserve">should be checked 2 weeks after starting, and after any dose increase, </w:t>
      </w:r>
      <w:r w:rsidRPr="00EB57AC">
        <w:rPr>
          <w:rFonts w:ascii="Times New Roman" w:hAnsi="Times New Roman" w:cs="Times New Roman"/>
          <w:sz w:val="24"/>
          <w:szCs w:val="24"/>
        </w:rPr>
        <w:t xml:space="preserve">until the dose is stable and then every 8 weeks </w:t>
      </w:r>
      <w:r>
        <w:rPr>
          <w:rFonts w:ascii="Times New Roman" w:hAnsi="Times New Roman" w:cs="Times New Roman"/>
          <w:sz w:val="24"/>
          <w:szCs w:val="24"/>
        </w:rPr>
        <w:t xml:space="preserve">to </w:t>
      </w:r>
      <w:r w:rsidRPr="00EB57AC">
        <w:rPr>
          <w:rFonts w:ascii="Times New Roman" w:hAnsi="Times New Roman" w:cs="Times New Roman"/>
          <w:sz w:val="24"/>
          <w:szCs w:val="24"/>
        </w:rPr>
        <w:t>3 months</w:t>
      </w:r>
      <w:r w:rsidRPr="00EB57AC">
        <w:rPr>
          <w:rFonts w:ascii="Times New Roman" w:eastAsia="Times New Roman" w:hAnsi="Times New Roman" w:cs="Times New Roman"/>
          <w:sz w:val="24"/>
          <w:szCs w:val="24"/>
        </w:rPr>
        <w:t>.</w:t>
      </w:r>
      <w:r w:rsidRPr="00EB57AC">
        <w:rPr>
          <w:rFonts w:ascii="Times New Roman" w:hAnsi="Times New Roman" w:cs="Times New Roman"/>
          <w:sz w:val="24"/>
          <w:szCs w:val="24"/>
        </w:rPr>
        <w:t xml:space="preserve"> </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Assess clinical response and if suboptimal increase by 5</w:t>
      </w:r>
      <w:r>
        <w:rPr>
          <w:rFonts w:ascii="Times New Roman" w:eastAsia="Times New Roman" w:hAnsi="Times New Roman" w:cs="Times New Roman"/>
          <w:sz w:val="24"/>
          <w:szCs w:val="24"/>
        </w:rPr>
        <w:t xml:space="preserve"> </w:t>
      </w:r>
      <w:r w:rsidRPr="00EB57AC">
        <w:rPr>
          <w:rFonts w:ascii="Times New Roman" w:eastAsia="Times New Roman" w:hAnsi="Times New Roman" w:cs="Times New Roman"/>
          <w:sz w:val="24"/>
          <w:szCs w:val="24"/>
        </w:rPr>
        <w:t>mg/kg every 8 weeks until target ranges are reached:</w:t>
      </w:r>
    </w:p>
    <w:p w:rsidR="00301709" w:rsidRPr="00EB57AC" w:rsidRDefault="00301709" w:rsidP="00301709">
      <w:pPr>
        <w:pStyle w:val="ListParagraph"/>
        <w:numPr>
          <w:ilvl w:val="0"/>
          <w:numId w:val="1"/>
        </w:num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Neutrophils 2.0</w:t>
      </w:r>
      <w:r>
        <w:rPr>
          <w:rFonts w:ascii="Times New Roman" w:hAnsi="Times New Roman" w:cs="Times New Roman"/>
          <w:sz w:val="24"/>
          <w:szCs w:val="24"/>
        </w:rPr>
        <w:t>–</w:t>
      </w:r>
      <w:r w:rsidRPr="00EB57AC">
        <w:rPr>
          <w:rFonts w:ascii="Times New Roman" w:hAnsi="Times New Roman" w:cs="Times New Roman"/>
          <w:sz w:val="24"/>
          <w:szCs w:val="24"/>
        </w:rPr>
        <w:t xml:space="preserve">4.0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p w:rsidR="00301709" w:rsidRPr="00EB57AC" w:rsidRDefault="00301709" w:rsidP="00301709">
      <w:pPr>
        <w:pStyle w:val="ListParagraph"/>
        <w:numPr>
          <w:ilvl w:val="0"/>
          <w:numId w:val="1"/>
        </w:num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Platelets </w:t>
      </w:r>
      <w:r>
        <w:rPr>
          <w:rFonts w:ascii="Times New Roman" w:hAnsi="Times New Roman" w:cs="Times New Roman"/>
          <w:sz w:val="24"/>
          <w:szCs w:val="24"/>
        </w:rPr>
        <w:t>≥</w:t>
      </w:r>
      <w:r w:rsidRPr="00EB57AC">
        <w:rPr>
          <w:rFonts w:ascii="Times New Roman" w:hAnsi="Times New Roman" w:cs="Times New Roman"/>
          <w:sz w:val="24"/>
          <w:szCs w:val="24"/>
        </w:rPr>
        <w:t>100</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 xml:space="preserve">/l </w:t>
      </w:r>
    </w:p>
    <w:p w:rsidR="00301709" w:rsidRPr="00EB57AC" w:rsidRDefault="00301709" w:rsidP="00301709">
      <w:pPr>
        <w:pStyle w:val="ListParagraph"/>
        <w:numPr>
          <w:ilvl w:val="0"/>
          <w:numId w:val="1"/>
        </w:num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Reticulocytes </w:t>
      </w:r>
      <w:r>
        <w:rPr>
          <w:rFonts w:ascii="Times New Roman" w:hAnsi="Times New Roman" w:cs="Times New Roman"/>
          <w:sz w:val="24"/>
          <w:szCs w:val="24"/>
        </w:rPr>
        <w:t>≥</w:t>
      </w:r>
      <w:r w:rsidRPr="00EB57AC">
        <w:rPr>
          <w:rFonts w:ascii="Times New Roman" w:hAnsi="Times New Roman" w:cs="Times New Roman"/>
          <w:sz w:val="24"/>
          <w:szCs w:val="24"/>
        </w:rPr>
        <w:t xml:space="preserve">1.5% or 100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p w:rsidR="00301709" w:rsidRPr="00EB57AC" w:rsidRDefault="00301709" w:rsidP="00301709">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If cytopenias occur</w:t>
      </w:r>
      <w:r>
        <w:rPr>
          <w:rFonts w:ascii="Times New Roman" w:hAnsi="Times New Roman" w:cs="Times New Roman"/>
          <w:sz w:val="24"/>
          <w:szCs w:val="24"/>
        </w:rPr>
        <w:t>,</w:t>
      </w:r>
      <w:r w:rsidRPr="00EB57AC">
        <w:rPr>
          <w:rFonts w:ascii="Times New Roman" w:hAnsi="Times New Roman" w:cs="Times New Roman"/>
          <w:sz w:val="24"/>
          <w:szCs w:val="24"/>
        </w:rPr>
        <w:t xml:space="preserve"> a dose adjustment should be made</w:t>
      </w:r>
      <w:r>
        <w:rPr>
          <w:rFonts w:ascii="Times New Roman" w:hAnsi="Times New Roman" w:cs="Times New Roman"/>
          <w:sz w:val="24"/>
          <w:szCs w:val="24"/>
        </w:rPr>
        <w:t>;</w:t>
      </w:r>
      <w:r w:rsidRPr="00EB57AC">
        <w:rPr>
          <w:rFonts w:ascii="Times New Roman" w:hAnsi="Times New Roman" w:cs="Times New Roman"/>
          <w:sz w:val="24"/>
          <w:szCs w:val="24"/>
        </w:rPr>
        <w:t xml:space="preserve"> see table below for dose adjustment for haematological toxicity. This </w:t>
      </w:r>
      <w:r>
        <w:rPr>
          <w:rFonts w:ascii="Times New Roman" w:hAnsi="Times New Roman" w:cs="Times New Roman"/>
          <w:sz w:val="24"/>
          <w:szCs w:val="24"/>
        </w:rPr>
        <w:t>is</w:t>
      </w:r>
      <w:r w:rsidRPr="00EB57AC">
        <w:rPr>
          <w:rFonts w:ascii="Times New Roman" w:hAnsi="Times New Roman" w:cs="Times New Roman"/>
          <w:sz w:val="24"/>
          <w:szCs w:val="24"/>
        </w:rPr>
        <w:t xml:space="preserve"> particularly important in patients who are more likely to experience myelosuppression</w:t>
      </w:r>
      <w:r>
        <w:rPr>
          <w:rFonts w:ascii="Times New Roman" w:hAnsi="Times New Roman" w:cs="Times New Roman"/>
          <w:sz w:val="24"/>
          <w:szCs w:val="24"/>
        </w:rPr>
        <w:t>,</w:t>
      </w:r>
      <w:r w:rsidRPr="00EB57AC">
        <w:rPr>
          <w:rFonts w:ascii="Times New Roman" w:hAnsi="Times New Roman" w:cs="Times New Roman"/>
          <w:sz w:val="24"/>
          <w:szCs w:val="24"/>
        </w:rPr>
        <w:t xml:space="preserve"> where the aim is to increase the dose to MTD.</w:t>
      </w:r>
      <w:r>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1557"/>
        <w:gridCol w:w="1881"/>
        <w:gridCol w:w="1158"/>
        <w:gridCol w:w="4420"/>
      </w:tblGrid>
      <w:tr w:rsidR="00301709" w:rsidRPr="002D6681" w:rsidTr="00486F6C">
        <w:tc>
          <w:tcPr>
            <w:tcW w:w="864"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Neutrophils </w:t>
            </w:r>
          </w:p>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w:t>
            </w:r>
            <w:r>
              <w:rPr>
                <w:rFonts w:ascii="Times New Roman" w:hAnsi="Times New Roman" w:cs="Times New Roman"/>
                <w:sz w:val="24"/>
                <w:szCs w:val="24"/>
              </w:rPr>
              <w:sym w:font="Symbol" w:char="F0B4"/>
            </w:r>
            <w:r w:rsidRPr="00EB57AC">
              <w:rPr>
                <w:rFonts w:ascii="Times New Roman" w:hAnsi="Times New Roman" w:cs="Times New Roman"/>
                <w:sz w:val="24"/>
                <w:szCs w:val="24"/>
              </w:rPr>
              <w:t>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tc>
        <w:tc>
          <w:tcPr>
            <w:tcW w:w="1043"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Reticulocytes </w:t>
            </w:r>
          </w:p>
        </w:tc>
        <w:tc>
          <w:tcPr>
            <w:tcW w:w="642"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Platelets </w:t>
            </w:r>
          </w:p>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w:t>
            </w:r>
            <w:r>
              <w:rPr>
                <w:rFonts w:ascii="Times New Roman" w:hAnsi="Times New Roman" w:cs="Times New Roman"/>
                <w:sz w:val="24"/>
                <w:szCs w:val="24"/>
              </w:rPr>
              <w:sym w:font="Symbol" w:char="F0B4"/>
            </w:r>
            <w:r w:rsidRPr="00EB57AC">
              <w:rPr>
                <w:rFonts w:ascii="Times New Roman" w:hAnsi="Times New Roman" w:cs="Times New Roman"/>
                <w:sz w:val="24"/>
                <w:szCs w:val="24"/>
              </w:rPr>
              <w:t>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tc>
        <w:tc>
          <w:tcPr>
            <w:tcW w:w="2451"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Dose </w:t>
            </w:r>
            <w:r>
              <w:rPr>
                <w:rFonts w:ascii="Times New Roman" w:hAnsi="Times New Roman" w:cs="Times New Roman"/>
                <w:sz w:val="24"/>
                <w:szCs w:val="24"/>
              </w:rPr>
              <w:t>a</w:t>
            </w:r>
            <w:r w:rsidRPr="00EB57AC">
              <w:rPr>
                <w:rFonts w:ascii="Times New Roman" w:hAnsi="Times New Roman" w:cs="Times New Roman"/>
                <w:sz w:val="24"/>
                <w:szCs w:val="24"/>
              </w:rPr>
              <w:t>djustment</w:t>
            </w:r>
          </w:p>
        </w:tc>
      </w:tr>
      <w:tr w:rsidR="00301709" w:rsidRPr="002D6681" w:rsidTr="00486F6C">
        <w:tc>
          <w:tcPr>
            <w:tcW w:w="864" w:type="pct"/>
          </w:tcPr>
          <w:p w:rsidR="00301709" w:rsidRPr="00EB57AC" w:rsidRDefault="00301709" w:rsidP="00486F6C">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EB57AC">
              <w:rPr>
                <w:rFonts w:ascii="Times New Roman" w:hAnsi="Times New Roman" w:cs="Times New Roman"/>
                <w:sz w:val="24"/>
                <w:szCs w:val="24"/>
              </w:rPr>
              <w:t xml:space="preserve">1.5 </w:t>
            </w:r>
          </w:p>
          <w:p w:rsidR="00301709" w:rsidRPr="00EB57AC" w:rsidRDefault="00301709" w:rsidP="00486F6C">
            <w:pPr>
              <w:spacing w:after="0" w:line="480" w:lineRule="auto"/>
              <w:rPr>
                <w:rFonts w:ascii="Times New Roman" w:hAnsi="Times New Roman" w:cs="Times New Roman"/>
                <w:sz w:val="24"/>
                <w:szCs w:val="24"/>
              </w:rPr>
            </w:pPr>
          </w:p>
        </w:tc>
        <w:tc>
          <w:tcPr>
            <w:tcW w:w="1043" w:type="pct"/>
          </w:tcPr>
          <w:p w:rsidR="00301709" w:rsidRPr="00EB57AC" w:rsidRDefault="00301709" w:rsidP="00486F6C">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EB57AC">
              <w:rPr>
                <w:rFonts w:ascii="Times New Roman" w:hAnsi="Times New Roman" w:cs="Times New Roman"/>
                <w:sz w:val="24"/>
                <w:szCs w:val="24"/>
              </w:rPr>
              <w:t>1% or</w:t>
            </w:r>
          </w:p>
          <w:p w:rsidR="00301709" w:rsidRPr="00EB57AC" w:rsidRDefault="00301709" w:rsidP="00486F6C">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EB57AC">
              <w:rPr>
                <w:rFonts w:ascii="Times New Roman" w:hAnsi="Times New Roman" w:cs="Times New Roman"/>
                <w:sz w:val="24"/>
                <w:szCs w:val="24"/>
              </w:rPr>
              <w:t>100</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tc>
        <w:tc>
          <w:tcPr>
            <w:tcW w:w="642" w:type="pct"/>
          </w:tcPr>
          <w:p w:rsidR="00301709" w:rsidRPr="00EB57AC" w:rsidRDefault="00301709" w:rsidP="00486F6C">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Pr="00EB57AC">
              <w:rPr>
                <w:rFonts w:ascii="Times New Roman" w:hAnsi="Times New Roman" w:cs="Times New Roman"/>
                <w:sz w:val="24"/>
                <w:szCs w:val="24"/>
              </w:rPr>
              <w:t xml:space="preserve">80 </w:t>
            </w:r>
          </w:p>
        </w:tc>
        <w:tc>
          <w:tcPr>
            <w:tcW w:w="2451"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Continue current dose</w:t>
            </w:r>
          </w:p>
        </w:tc>
      </w:tr>
      <w:tr w:rsidR="00301709" w:rsidRPr="002D6681" w:rsidTr="00486F6C">
        <w:tc>
          <w:tcPr>
            <w:tcW w:w="864"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&lt;1.5</w:t>
            </w:r>
          </w:p>
          <w:p w:rsidR="00301709" w:rsidRPr="00EB57AC" w:rsidRDefault="00301709" w:rsidP="00486F6C">
            <w:pPr>
              <w:spacing w:after="0" w:line="480" w:lineRule="auto"/>
              <w:rPr>
                <w:rFonts w:ascii="Times New Roman" w:hAnsi="Times New Roman" w:cs="Times New Roman"/>
                <w:sz w:val="24"/>
                <w:szCs w:val="24"/>
              </w:rPr>
            </w:pPr>
          </w:p>
        </w:tc>
        <w:tc>
          <w:tcPr>
            <w:tcW w:w="1043" w:type="pct"/>
          </w:tcPr>
          <w:p w:rsidR="00301709" w:rsidRPr="00EB57AC" w:rsidRDefault="00301709" w:rsidP="00486F6C">
            <w:pPr>
              <w:widowControl w:val="0"/>
              <w:autoSpaceDE w:val="0"/>
              <w:autoSpaceDN w:val="0"/>
              <w:adjustRightInd w:val="0"/>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&lt;1% or </w:t>
            </w:r>
          </w:p>
          <w:p w:rsidR="00301709" w:rsidRPr="00EB57AC" w:rsidRDefault="00301709" w:rsidP="00486F6C">
            <w:pPr>
              <w:widowControl w:val="0"/>
              <w:autoSpaceDE w:val="0"/>
              <w:autoSpaceDN w:val="0"/>
              <w:adjustRightInd w:val="0"/>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&lt;100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&lt;50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tc>
        <w:tc>
          <w:tcPr>
            <w:tcW w:w="642"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&lt;80</w:t>
            </w:r>
          </w:p>
          <w:p w:rsidR="00301709" w:rsidRPr="00EB57AC" w:rsidRDefault="00301709" w:rsidP="00486F6C">
            <w:pPr>
              <w:spacing w:after="0" w:line="480" w:lineRule="auto"/>
              <w:rPr>
                <w:rFonts w:ascii="Times New Roman" w:hAnsi="Times New Roman" w:cs="Times New Roman"/>
                <w:sz w:val="24"/>
                <w:szCs w:val="24"/>
              </w:rPr>
            </w:pPr>
          </w:p>
        </w:tc>
        <w:tc>
          <w:tcPr>
            <w:tcW w:w="2451" w:type="pct"/>
          </w:tcPr>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Stop treatment and recheck FBC twice weekly until </w:t>
            </w:r>
            <w:r>
              <w:rPr>
                <w:rFonts w:ascii="Times New Roman" w:hAnsi="Times New Roman" w:cs="Times New Roman"/>
                <w:sz w:val="24"/>
                <w:szCs w:val="24"/>
              </w:rPr>
              <w:t>n</w:t>
            </w:r>
            <w:r w:rsidRPr="00EB57AC">
              <w:rPr>
                <w:rFonts w:ascii="Times New Roman" w:hAnsi="Times New Roman" w:cs="Times New Roman"/>
                <w:sz w:val="24"/>
                <w:szCs w:val="24"/>
              </w:rPr>
              <w:t xml:space="preserve">eutrophils &gt;1.5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 and</w:t>
            </w:r>
            <w:r>
              <w:rPr>
                <w:rFonts w:ascii="Times New Roman" w:hAnsi="Times New Roman" w:cs="Times New Roman"/>
                <w:sz w:val="24"/>
                <w:szCs w:val="24"/>
              </w:rPr>
              <w:t xml:space="preserve"> </w:t>
            </w:r>
            <w:r w:rsidRPr="00EB57AC">
              <w:rPr>
                <w:rFonts w:ascii="Times New Roman" w:hAnsi="Times New Roman" w:cs="Times New Roman"/>
                <w:sz w:val="24"/>
                <w:szCs w:val="24"/>
              </w:rPr>
              <w:t xml:space="preserve">platelets &gt;80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 xml:space="preserve">Restart at lower dose: reduce by </w:t>
            </w:r>
          </w:p>
          <w:p w:rsidR="00301709" w:rsidRPr="00EB57AC" w:rsidRDefault="00301709" w:rsidP="00301709">
            <w:pPr>
              <w:pStyle w:val="ListParagraph"/>
              <w:numPr>
                <w:ilvl w:val="0"/>
                <w:numId w:val="2"/>
              </w:num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2.5</w:t>
            </w:r>
            <w:r>
              <w:rPr>
                <w:rFonts w:ascii="Times New Roman" w:hAnsi="Times New Roman" w:cs="Times New Roman"/>
                <w:sz w:val="24"/>
                <w:szCs w:val="24"/>
              </w:rPr>
              <w:t xml:space="preserve"> mg/kg per day</w:t>
            </w:r>
            <w:r w:rsidRPr="00EB57AC">
              <w:rPr>
                <w:rFonts w:ascii="Times New Roman" w:hAnsi="Times New Roman" w:cs="Times New Roman"/>
                <w:sz w:val="24"/>
                <w:szCs w:val="24"/>
              </w:rPr>
              <w:t xml:space="preserve"> or </w:t>
            </w:r>
          </w:p>
          <w:p w:rsidR="00301709" w:rsidRPr="00EB57AC" w:rsidRDefault="00301709" w:rsidP="00301709">
            <w:pPr>
              <w:pStyle w:val="ListParagraph"/>
              <w:numPr>
                <w:ilvl w:val="0"/>
                <w:numId w:val="2"/>
              </w:num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500</w:t>
            </w:r>
            <w:r>
              <w:rPr>
                <w:rFonts w:ascii="Times New Roman" w:hAnsi="Times New Roman" w:cs="Times New Roman"/>
                <w:sz w:val="24"/>
                <w:szCs w:val="24"/>
              </w:rPr>
              <w:t xml:space="preserve"> </w:t>
            </w:r>
            <w:r w:rsidRPr="00EB57AC">
              <w:rPr>
                <w:rFonts w:ascii="Times New Roman" w:hAnsi="Times New Roman" w:cs="Times New Roman"/>
                <w:sz w:val="24"/>
                <w:szCs w:val="24"/>
              </w:rPr>
              <w:t xml:space="preserve">mg/day (1 capsule) or </w:t>
            </w:r>
          </w:p>
          <w:p w:rsidR="00301709" w:rsidRPr="00EB57AC" w:rsidRDefault="00301709" w:rsidP="00301709">
            <w:pPr>
              <w:pStyle w:val="ListParagraph"/>
              <w:numPr>
                <w:ilvl w:val="0"/>
                <w:numId w:val="2"/>
              </w:numPr>
              <w:spacing w:after="0" w:line="480" w:lineRule="auto"/>
              <w:rPr>
                <w:rFonts w:ascii="Times New Roman" w:hAnsi="Times New Roman" w:cs="Times New Roman"/>
                <w:sz w:val="24"/>
                <w:szCs w:val="24"/>
              </w:rPr>
            </w:pPr>
            <w:r w:rsidRPr="00EB57AC">
              <w:rPr>
                <w:rFonts w:ascii="Times New Roman" w:hAnsi="Times New Roman" w:cs="Times New Roman"/>
                <w:sz w:val="24"/>
                <w:szCs w:val="24"/>
              </w:rPr>
              <w:t>100</w:t>
            </w:r>
            <w:r>
              <w:rPr>
                <w:rFonts w:ascii="Times New Roman" w:hAnsi="Times New Roman" w:cs="Times New Roman"/>
                <w:sz w:val="24"/>
                <w:szCs w:val="24"/>
              </w:rPr>
              <w:t xml:space="preserve"> </w:t>
            </w:r>
            <w:r w:rsidRPr="00EB57AC">
              <w:rPr>
                <w:rFonts w:ascii="Times New Roman" w:hAnsi="Times New Roman" w:cs="Times New Roman"/>
                <w:sz w:val="24"/>
                <w:szCs w:val="24"/>
              </w:rPr>
              <w:t>mg/day (</w:t>
            </w:r>
            <w:proofErr w:type="spellStart"/>
            <w:r w:rsidRPr="00EB57AC">
              <w:rPr>
                <w:rFonts w:ascii="Times New Roman" w:hAnsi="Times New Roman" w:cs="Times New Roman"/>
                <w:sz w:val="24"/>
                <w:szCs w:val="24"/>
              </w:rPr>
              <w:t>S</w:t>
            </w:r>
            <w:r>
              <w:rPr>
                <w:rFonts w:ascii="Times New Roman" w:hAnsi="Times New Roman" w:cs="Times New Roman"/>
                <w:sz w:val="24"/>
                <w:szCs w:val="24"/>
              </w:rPr>
              <w:t>iklos</w:t>
            </w:r>
            <w:proofErr w:type="spellEnd"/>
            <w:r w:rsidRPr="00EB57AC">
              <w:rPr>
                <w:rFonts w:ascii="Times New Roman" w:hAnsi="Times New Roman" w:cs="Times New Roman"/>
                <w:sz w:val="24"/>
                <w:szCs w:val="24"/>
              </w:rPr>
              <w:t xml:space="preserve"> 1 capsule) </w:t>
            </w:r>
          </w:p>
          <w:p w:rsidR="00301709" w:rsidRPr="00EB57AC" w:rsidRDefault="00301709" w:rsidP="00486F6C">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lastRenderedPageBreak/>
              <w:t xml:space="preserve">Stop </w:t>
            </w:r>
            <w:r>
              <w:rPr>
                <w:rFonts w:ascii="Times New Roman" w:hAnsi="Times New Roman" w:cs="Times New Roman"/>
                <w:sz w:val="24"/>
                <w:szCs w:val="24"/>
              </w:rPr>
              <w:t>hydroxycarbamide</w:t>
            </w:r>
            <w:r w:rsidRPr="00EB57AC">
              <w:rPr>
                <w:rFonts w:ascii="Times New Roman" w:hAnsi="Times New Roman" w:cs="Times New Roman"/>
                <w:sz w:val="24"/>
                <w:szCs w:val="24"/>
              </w:rPr>
              <w:t xml:space="preserve"> for 2 weeks or until FBC has recovered</w:t>
            </w:r>
            <w:r>
              <w:rPr>
                <w:rFonts w:ascii="Times New Roman" w:hAnsi="Times New Roman" w:cs="Times New Roman"/>
                <w:sz w:val="24"/>
                <w:szCs w:val="24"/>
              </w:rPr>
              <w:t xml:space="preserve"> and</w:t>
            </w:r>
            <w:r w:rsidRPr="00EB57AC">
              <w:rPr>
                <w:rFonts w:ascii="Times New Roman" w:hAnsi="Times New Roman" w:cs="Times New Roman"/>
                <w:sz w:val="24"/>
                <w:szCs w:val="24"/>
              </w:rPr>
              <w:t xml:space="preserve"> then restart at the dose prior to the recent escalation. This is the </w:t>
            </w:r>
            <w:r w:rsidRPr="00144FA7">
              <w:rPr>
                <w:rFonts w:ascii="Times New Roman" w:eastAsia="Times New Roman" w:hAnsi="Times New Roman" w:cs="Times New Roman"/>
                <w:sz w:val="24"/>
                <w:szCs w:val="24"/>
              </w:rPr>
              <w:t>MTD</w:t>
            </w:r>
            <w:r w:rsidRPr="00EB57AC">
              <w:rPr>
                <w:rFonts w:ascii="Times New Roman" w:hAnsi="Times New Roman" w:cs="Times New Roman"/>
                <w:sz w:val="24"/>
                <w:szCs w:val="24"/>
              </w:rPr>
              <w:t>.</w:t>
            </w:r>
          </w:p>
        </w:tc>
      </w:tr>
    </w:tbl>
    <w:p w:rsidR="00301709" w:rsidRPr="00EB57AC" w:rsidRDefault="00301709" w:rsidP="00301709">
      <w:pPr>
        <w:spacing w:after="0" w:line="480" w:lineRule="auto"/>
        <w:rPr>
          <w:rFonts w:ascii="Times New Roman" w:eastAsia="Times New Roman" w:hAnsi="Times New Roman" w:cs="Times New Roman"/>
          <w:sz w:val="24"/>
          <w:szCs w:val="24"/>
        </w:rPr>
      </w:pP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Other toxicities:</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Renal:</w:t>
      </w:r>
      <w:r>
        <w:rPr>
          <w:rFonts w:ascii="Times New Roman" w:eastAsia="Times New Roman" w:hAnsi="Times New Roman" w:cs="Times New Roman"/>
          <w:sz w:val="24"/>
          <w:szCs w:val="24"/>
        </w:rPr>
        <w:t xml:space="preserve"> i</w:t>
      </w:r>
      <w:r w:rsidRPr="00EB57AC">
        <w:rPr>
          <w:rFonts w:ascii="Times New Roman" w:eastAsia="Times New Roman" w:hAnsi="Times New Roman" w:cs="Times New Roman"/>
          <w:sz w:val="24"/>
          <w:szCs w:val="24"/>
        </w:rPr>
        <w:t xml:space="preserve">ncrease in serum creatinine </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50% baseline</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Hepatic:</w:t>
      </w:r>
      <w:r>
        <w:rPr>
          <w:rFonts w:ascii="Times New Roman" w:eastAsia="Times New Roman" w:hAnsi="Times New Roman" w:cs="Times New Roman"/>
          <w:sz w:val="24"/>
          <w:szCs w:val="24"/>
        </w:rPr>
        <w:t xml:space="preserve"> </w:t>
      </w:r>
      <w:r w:rsidRPr="00EB57AC">
        <w:rPr>
          <w:rFonts w:ascii="Times New Roman" w:eastAsia="Times New Roman" w:hAnsi="Times New Roman" w:cs="Times New Roman"/>
          <w:sz w:val="24"/>
          <w:szCs w:val="24"/>
        </w:rPr>
        <w:t xml:space="preserve">&gt;100% increase in </w:t>
      </w:r>
      <w:r w:rsidRPr="00CA1EB6">
        <w:rPr>
          <w:rFonts w:ascii="Times New Roman" w:eastAsia="Times New Roman" w:hAnsi="Times New Roman" w:cs="Times New Roman"/>
          <w:sz w:val="24"/>
          <w:szCs w:val="24"/>
        </w:rPr>
        <w:t>alanine aminotransferase</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 xml:space="preserve">Stop </w:t>
      </w:r>
      <w:r>
        <w:rPr>
          <w:rFonts w:ascii="Times New Roman" w:eastAsia="Times New Roman" w:hAnsi="Times New Roman" w:cs="Times New Roman"/>
          <w:sz w:val="24"/>
          <w:szCs w:val="24"/>
        </w:rPr>
        <w:t>hydroxycarbamide</w:t>
      </w:r>
      <w:r w:rsidRPr="00EB57AC">
        <w:rPr>
          <w:rFonts w:ascii="Times New Roman" w:eastAsia="Times New Roman" w:hAnsi="Times New Roman" w:cs="Times New Roman"/>
          <w:sz w:val="24"/>
          <w:szCs w:val="24"/>
        </w:rPr>
        <w:t>, contact the family directly with instructions</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 and arrange further tests to monitor recovery.</w:t>
      </w:r>
    </w:p>
    <w:p w:rsidR="00301709" w:rsidRPr="00EB57AC" w:rsidRDefault="00301709" w:rsidP="00301709">
      <w:pPr>
        <w:spacing w:after="0" w:line="480" w:lineRule="auto"/>
        <w:rPr>
          <w:rFonts w:ascii="Times New Roman" w:eastAsia="Times New Roman" w:hAnsi="Times New Roman" w:cs="Times New Roman"/>
          <w:sz w:val="24"/>
          <w:szCs w:val="24"/>
        </w:rPr>
      </w:pPr>
    </w:p>
    <w:p w:rsidR="00301709" w:rsidRPr="00EB57AC" w:rsidRDefault="00301709" w:rsidP="00301709">
      <w:pPr>
        <w:spacing w:after="0" w:line="480" w:lineRule="auto"/>
        <w:rPr>
          <w:rFonts w:ascii="Times New Roman" w:eastAsia="Times New Roman" w:hAnsi="Times New Roman" w:cs="Times New Roman"/>
          <w:b/>
          <w:sz w:val="24"/>
          <w:szCs w:val="24"/>
        </w:rPr>
      </w:pPr>
      <w:r w:rsidRPr="00EB57AC">
        <w:rPr>
          <w:rFonts w:ascii="Times New Roman" w:eastAsia="Times New Roman" w:hAnsi="Times New Roman" w:cs="Times New Roman"/>
          <w:b/>
          <w:sz w:val="24"/>
          <w:szCs w:val="24"/>
        </w:rPr>
        <w:t xml:space="preserve">Dose adjustment to </w:t>
      </w:r>
      <w:r>
        <w:rPr>
          <w:rFonts w:ascii="Times New Roman" w:eastAsia="Times New Roman" w:hAnsi="Times New Roman" w:cs="Times New Roman"/>
          <w:b/>
          <w:sz w:val="24"/>
          <w:szCs w:val="24"/>
        </w:rPr>
        <w:t>m</w:t>
      </w:r>
      <w:r w:rsidRPr="00EB57AC">
        <w:rPr>
          <w:rFonts w:ascii="Times New Roman" w:eastAsia="Times New Roman" w:hAnsi="Times New Roman" w:cs="Times New Roman"/>
          <w:b/>
          <w:sz w:val="24"/>
          <w:szCs w:val="24"/>
        </w:rPr>
        <w:t xml:space="preserve">aximum </w:t>
      </w:r>
      <w:r>
        <w:rPr>
          <w:rFonts w:ascii="Times New Roman" w:eastAsia="Times New Roman" w:hAnsi="Times New Roman" w:cs="Times New Roman"/>
          <w:b/>
          <w:sz w:val="24"/>
          <w:szCs w:val="24"/>
        </w:rPr>
        <w:t>t</w:t>
      </w:r>
      <w:r w:rsidRPr="00EB57AC">
        <w:rPr>
          <w:rFonts w:ascii="Times New Roman" w:eastAsia="Times New Roman" w:hAnsi="Times New Roman" w:cs="Times New Roman"/>
          <w:b/>
          <w:sz w:val="24"/>
          <w:szCs w:val="24"/>
        </w:rPr>
        <w:t xml:space="preserve">olerated </w:t>
      </w:r>
      <w:r>
        <w:rPr>
          <w:rFonts w:ascii="Times New Roman" w:eastAsia="Times New Roman" w:hAnsi="Times New Roman" w:cs="Times New Roman"/>
          <w:b/>
          <w:sz w:val="24"/>
          <w:szCs w:val="24"/>
        </w:rPr>
        <w:t>d</w:t>
      </w:r>
      <w:r w:rsidRPr="00EB57AC">
        <w:rPr>
          <w:rFonts w:ascii="Times New Roman" w:eastAsia="Times New Roman" w:hAnsi="Times New Roman" w:cs="Times New Roman"/>
          <w:b/>
          <w:sz w:val="24"/>
          <w:szCs w:val="24"/>
        </w:rPr>
        <w:t>ose for patients with cerebrovascular disease</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For some indications, such as those involving cerebrovascular disease, the dose should be increased every 6</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8 weeks by increments of 5</w:t>
      </w:r>
      <w:r>
        <w:rPr>
          <w:rFonts w:ascii="Times New Roman" w:eastAsia="Times New Roman" w:hAnsi="Times New Roman" w:cs="Times New Roman"/>
          <w:sz w:val="24"/>
          <w:szCs w:val="24"/>
        </w:rPr>
        <w:t xml:space="preserve"> mg/kg per day</w:t>
      </w:r>
      <w:r w:rsidRPr="00EB57AC">
        <w:rPr>
          <w:rFonts w:ascii="Times New Roman" w:eastAsia="Times New Roman" w:hAnsi="Times New Roman" w:cs="Times New Roman"/>
          <w:sz w:val="24"/>
          <w:szCs w:val="24"/>
        </w:rPr>
        <w:t xml:space="preserve"> to a maximum of 25</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mg/kg per day</w:t>
      </w:r>
      <w:r w:rsidRPr="00EB57AC">
        <w:rPr>
          <w:rFonts w:ascii="Times New Roman" w:eastAsia="Times New Roman" w:hAnsi="Times New Roman" w:cs="Times New Roman"/>
          <w:sz w:val="24"/>
          <w:szCs w:val="24"/>
        </w:rPr>
        <w:t xml:space="preserve"> (maximum dose 2</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w:t>
      </w:r>
      <w:r w:rsidRPr="00EB57AC">
        <w:rPr>
          <w:rFonts w:ascii="Times New Roman" w:eastAsia="Times New Roman" w:hAnsi="Times New Roman" w:cs="Times New Roman"/>
          <w:sz w:val="24"/>
          <w:szCs w:val="24"/>
        </w:rPr>
        <w:t>mg) or until limited by myelosuppression (MTD):</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Target blood results for MTD:</w:t>
      </w:r>
    </w:p>
    <w:p w:rsidR="00301709" w:rsidRPr="00EB57AC" w:rsidRDefault="00301709" w:rsidP="00301709">
      <w:pPr>
        <w:spacing w:after="0" w:line="480" w:lineRule="auto"/>
        <w:ind w:firstLine="720"/>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 xml:space="preserve">Target </w:t>
      </w:r>
      <w:r>
        <w:rPr>
          <w:rFonts w:ascii="Times New Roman" w:eastAsia="Times New Roman" w:hAnsi="Times New Roman" w:cs="Times New Roman"/>
          <w:sz w:val="24"/>
          <w:szCs w:val="24"/>
        </w:rPr>
        <w:t>n</w:t>
      </w:r>
      <w:r w:rsidRPr="00EB57AC">
        <w:rPr>
          <w:rFonts w:ascii="Times New Roman" w:eastAsia="Times New Roman" w:hAnsi="Times New Roman" w:cs="Times New Roman"/>
          <w:sz w:val="24"/>
          <w:szCs w:val="24"/>
        </w:rPr>
        <w:t xml:space="preserve">eutrophil </w:t>
      </w:r>
      <w:r>
        <w:rPr>
          <w:rFonts w:ascii="Times New Roman" w:eastAsia="Times New Roman" w:hAnsi="Times New Roman" w:cs="Times New Roman"/>
          <w:sz w:val="24"/>
          <w:szCs w:val="24"/>
        </w:rPr>
        <w:t>c</w:t>
      </w:r>
      <w:r w:rsidRPr="00EB57AC">
        <w:rPr>
          <w:rFonts w:ascii="Times New Roman" w:eastAsia="Times New Roman" w:hAnsi="Times New Roman" w:cs="Times New Roman"/>
          <w:sz w:val="24"/>
          <w:szCs w:val="24"/>
        </w:rPr>
        <w:t>ount 2.0</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4.0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p>
    <w:p w:rsidR="00301709" w:rsidRPr="00EB57AC" w:rsidRDefault="00301709" w:rsidP="00301709">
      <w:pPr>
        <w:spacing w:after="0" w:line="480" w:lineRule="auto"/>
        <w:ind w:firstLine="720"/>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Total daily dose 25</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mg/kg per day</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If neutrophils &lt;1.0</w:t>
      </w:r>
      <w:r w:rsidRPr="00EB57AC">
        <w:rPr>
          <w:rFonts w:ascii="Times New Roman" w:hAnsi="Times New Roman" w:cs="Times New Roman"/>
          <w:sz w:val="24"/>
          <w:szCs w:val="24"/>
        </w:rPr>
        <w:t xml:space="preserve">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r w:rsidRPr="00EB57AC">
        <w:rPr>
          <w:rFonts w:ascii="Times New Roman" w:eastAsia="Times New Roman" w:hAnsi="Times New Roman" w:cs="Times New Roman"/>
          <w:sz w:val="24"/>
          <w:szCs w:val="24"/>
        </w:rPr>
        <w:t xml:space="preserve">, platelets &lt;80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r>
        <w:rPr>
          <w:rFonts w:ascii="Times New Roman" w:hAnsi="Times New Roman" w:cs="Times New Roman"/>
          <w:sz w:val="24"/>
          <w:szCs w:val="24"/>
        </w:rPr>
        <w:t>,</w:t>
      </w:r>
      <w:r w:rsidRPr="00EB57AC">
        <w:rPr>
          <w:rFonts w:ascii="Times New Roman" w:eastAsia="Times New Roman" w:hAnsi="Times New Roman" w:cs="Times New Roman"/>
          <w:sz w:val="24"/>
          <w:szCs w:val="24"/>
        </w:rPr>
        <w:t xml:space="preserve"> or reticulocytes &lt;50</w:t>
      </w:r>
      <w:r w:rsidRPr="00EB57AC">
        <w:rPr>
          <w:rFonts w:ascii="Times New Roman" w:hAnsi="Times New Roman" w:cs="Times New Roman"/>
          <w:sz w:val="24"/>
          <w:szCs w:val="24"/>
        </w:rPr>
        <w:t xml:space="preserve"> </w:t>
      </w:r>
      <w:r>
        <w:rPr>
          <w:rFonts w:ascii="Times New Roman" w:hAnsi="Times New Roman" w:cs="Times New Roman"/>
          <w:sz w:val="24"/>
          <w:szCs w:val="24"/>
        </w:rPr>
        <w:sym w:font="Symbol" w:char="F0B4"/>
      </w:r>
      <w:r w:rsidRPr="00EB57AC">
        <w:rPr>
          <w:rFonts w:ascii="Times New Roman" w:hAnsi="Times New Roman" w:cs="Times New Roman"/>
          <w:sz w:val="24"/>
          <w:szCs w:val="24"/>
        </w:rPr>
        <w:t xml:space="preserve"> 10</w:t>
      </w:r>
      <w:r w:rsidRPr="00EB57AC">
        <w:rPr>
          <w:rFonts w:ascii="Times New Roman" w:hAnsi="Times New Roman" w:cs="Times New Roman"/>
          <w:sz w:val="24"/>
          <w:szCs w:val="24"/>
          <w:vertAlign w:val="superscript"/>
        </w:rPr>
        <w:t>9</w:t>
      </w:r>
      <w:r w:rsidRPr="00EB57AC">
        <w:rPr>
          <w:rFonts w:ascii="Times New Roman" w:hAnsi="Times New Roman" w:cs="Times New Roman"/>
          <w:sz w:val="24"/>
          <w:szCs w:val="24"/>
        </w:rPr>
        <w:t>/l</w:t>
      </w:r>
      <w:r w:rsidRPr="00EB57AC">
        <w:rPr>
          <w:rFonts w:ascii="Times New Roman" w:eastAsia="Times New Roman" w:hAnsi="Times New Roman" w:cs="Times New Roman"/>
          <w:sz w:val="24"/>
          <w:szCs w:val="24"/>
        </w:rPr>
        <w:t>, discontinue for 2 weeks or until recovered and restart a lower dose (usually the dose prior to the most recent dose increase).</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Parents should also be advised to bring the child to hospital for assessment and urgent blood tests if they develop symptoms suggestive of sepsis, or unusual bruising or bleeding, because of the possible risk of bone marrow suppression.</w:t>
      </w:r>
    </w:p>
    <w:p w:rsidR="00301709" w:rsidRDefault="00301709" w:rsidP="00301709">
      <w:pPr>
        <w:spacing w:after="0" w:line="480" w:lineRule="auto"/>
        <w:rPr>
          <w:rFonts w:ascii="Times New Roman" w:hAnsi="Times New Roman" w:cs="Times New Roman"/>
          <w:sz w:val="24"/>
          <w:szCs w:val="24"/>
        </w:rPr>
      </w:pPr>
      <w:r w:rsidRPr="00EB57AC">
        <w:rPr>
          <w:rFonts w:ascii="Times New Roman" w:hAnsi="Times New Roman" w:cs="Times New Roman"/>
          <w:sz w:val="24"/>
          <w:szCs w:val="24"/>
        </w:rPr>
        <w:lastRenderedPageBreak/>
        <w:t xml:space="preserve">Inform the </w:t>
      </w:r>
      <w:r>
        <w:rPr>
          <w:rFonts w:ascii="Times New Roman" w:hAnsi="Times New Roman" w:cs="Times New Roman"/>
          <w:sz w:val="24"/>
          <w:szCs w:val="24"/>
        </w:rPr>
        <w:t>general practitioner</w:t>
      </w:r>
      <w:r w:rsidRPr="00EB57AC">
        <w:rPr>
          <w:rFonts w:ascii="Times New Roman" w:hAnsi="Times New Roman" w:cs="Times New Roman"/>
          <w:sz w:val="24"/>
          <w:szCs w:val="24"/>
        </w:rPr>
        <w:t>/</w:t>
      </w:r>
      <w:r>
        <w:rPr>
          <w:rFonts w:ascii="Times New Roman" w:hAnsi="Times New Roman" w:cs="Times New Roman"/>
          <w:sz w:val="24"/>
          <w:szCs w:val="24"/>
        </w:rPr>
        <w:t>s</w:t>
      </w:r>
      <w:r w:rsidRPr="00EB57AC">
        <w:rPr>
          <w:rFonts w:ascii="Times New Roman" w:hAnsi="Times New Roman" w:cs="Times New Roman"/>
          <w:sz w:val="24"/>
          <w:szCs w:val="24"/>
        </w:rPr>
        <w:t xml:space="preserve">hared </w:t>
      </w:r>
      <w:r>
        <w:rPr>
          <w:rFonts w:ascii="Times New Roman" w:hAnsi="Times New Roman" w:cs="Times New Roman"/>
          <w:sz w:val="24"/>
          <w:szCs w:val="24"/>
        </w:rPr>
        <w:t>c</w:t>
      </w:r>
      <w:r w:rsidRPr="00EB57AC">
        <w:rPr>
          <w:rFonts w:ascii="Times New Roman" w:hAnsi="Times New Roman" w:cs="Times New Roman"/>
          <w:sz w:val="24"/>
          <w:szCs w:val="24"/>
        </w:rPr>
        <w:t xml:space="preserve">are </w:t>
      </w:r>
      <w:r>
        <w:rPr>
          <w:rFonts w:ascii="Times New Roman" w:hAnsi="Times New Roman" w:cs="Times New Roman"/>
          <w:sz w:val="24"/>
          <w:szCs w:val="24"/>
        </w:rPr>
        <w:t>h</w:t>
      </w:r>
      <w:r w:rsidRPr="00EB57AC">
        <w:rPr>
          <w:rFonts w:ascii="Times New Roman" w:hAnsi="Times New Roman" w:cs="Times New Roman"/>
          <w:sz w:val="24"/>
          <w:szCs w:val="24"/>
        </w:rPr>
        <w:t>ospital team</w:t>
      </w:r>
      <w:r>
        <w:rPr>
          <w:rFonts w:ascii="Times New Roman" w:hAnsi="Times New Roman" w:cs="Times New Roman"/>
          <w:sz w:val="24"/>
          <w:szCs w:val="24"/>
        </w:rPr>
        <w:t xml:space="preserve"> </w:t>
      </w:r>
      <w:r w:rsidRPr="00EB57AC">
        <w:rPr>
          <w:rFonts w:ascii="Times New Roman" w:hAnsi="Times New Roman" w:cs="Times New Roman"/>
          <w:sz w:val="24"/>
          <w:szCs w:val="24"/>
        </w:rPr>
        <w:t>in writing of any dose adjustments and blood test results</w:t>
      </w:r>
      <w:r>
        <w:rPr>
          <w:rFonts w:ascii="Times New Roman" w:hAnsi="Times New Roman" w:cs="Times New Roman"/>
          <w:sz w:val="24"/>
          <w:szCs w:val="24"/>
        </w:rPr>
        <w:t>.</w:t>
      </w:r>
    </w:p>
    <w:p w:rsidR="00301709" w:rsidRPr="00EB57AC" w:rsidRDefault="00301709" w:rsidP="00301709">
      <w:pPr>
        <w:spacing w:after="0" w:line="480" w:lineRule="auto"/>
        <w:rPr>
          <w:rFonts w:ascii="Times New Roman" w:hAnsi="Times New Roman" w:cs="Times New Roman"/>
          <w:sz w:val="24"/>
          <w:szCs w:val="24"/>
        </w:rPr>
      </w:pPr>
    </w:p>
    <w:p w:rsidR="00301709" w:rsidRPr="00EB57AC" w:rsidRDefault="00301709" w:rsidP="00301709">
      <w:pPr>
        <w:spacing w:after="0" w:line="480" w:lineRule="auto"/>
        <w:rPr>
          <w:rFonts w:ascii="Times New Roman" w:eastAsia="Times New Roman" w:hAnsi="Times New Roman" w:cs="Times New Roman"/>
          <w:b/>
          <w:sz w:val="24"/>
          <w:szCs w:val="24"/>
        </w:rPr>
      </w:pPr>
      <w:r w:rsidRPr="00EB57AC">
        <w:rPr>
          <w:rFonts w:ascii="Times New Roman" w:eastAsia="Times New Roman" w:hAnsi="Times New Roman" w:cs="Times New Roman"/>
          <w:b/>
          <w:sz w:val="24"/>
          <w:szCs w:val="24"/>
        </w:rPr>
        <w:t xml:space="preserve">Admission to </w:t>
      </w:r>
      <w:r>
        <w:rPr>
          <w:rFonts w:ascii="Times New Roman" w:eastAsia="Times New Roman" w:hAnsi="Times New Roman" w:cs="Times New Roman"/>
          <w:b/>
          <w:sz w:val="24"/>
          <w:szCs w:val="24"/>
        </w:rPr>
        <w:t>h</w:t>
      </w:r>
      <w:r w:rsidRPr="00EB57AC">
        <w:rPr>
          <w:rFonts w:ascii="Times New Roman" w:eastAsia="Times New Roman" w:hAnsi="Times New Roman" w:cs="Times New Roman"/>
          <w:b/>
          <w:sz w:val="24"/>
          <w:szCs w:val="24"/>
        </w:rPr>
        <w:t>ospital</w:t>
      </w:r>
    </w:p>
    <w:p w:rsidR="00301709"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Hydroxy</w:t>
      </w:r>
      <w:r>
        <w:rPr>
          <w:rFonts w:ascii="Times New Roman" w:eastAsia="Times New Roman" w:hAnsi="Times New Roman" w:cs="Times New Roman"/>
          <w:sz w:val="24"/>
          <w:szCs w:val="24"/>
        </w:rPr>
        <w:t>carbamide</w:t>
      </w:r>
      <w:r w:rsidRPr="00EB57AC">
        <w:rPr>
          <w:rFonts w:ascii="Times New Roman" w:eastAsia="Times New Roman" w:hAnsi="Times New Roman" w:cs="Times New Roman"/>
          <w:sz w:val="24"/>
          <w:szCs w:val="24"/>
        </w:rPr>
        <w:t xml:space="preserve"> should be continued during admission unless the blood results indicate bone marrow suppression or the patient is septic.</w:t>
      </w:r>
    </w:p>
    <w:p w:rsidR="00301709" w:rsidRPr="00EB57AC" w:rsidRDefault="00301709" w:rsidP="00301709">
      <w:pPr>
        <w:spacing w:after="0" w:line="480" w:lineRule="auto"/>
        <w:rPr>
          <w:rFonts w:ascii="Times New Roman" w:eastAsia="Times New Roman" w:hAnsi="Times New Roman" w:cs="Times New Roman"/>
          <w:sz w:val="24"/>
          <w:szCs w:val="24"/>
        </w:rPr>
      </w:pPr>
    </w:p>
    <w:p w:rsidR="00301709" w:rsidRPr="00EB57AC" w:rsidRDefault="00301709" w:rsidP="00301709">
      <w:pPr>
        <w:spacing w:after="0" w:line="480" w:lineRule="auto"/>
        <w:rPr>
          <w:rFonts w:ascii="Times New Roman" w:eastAsia="Times New Roman" w:hAnsi="Times New Roman" w:cs="Times New Roman"/>
          <w:b/>
          <w:sz w:val="24"/>
          <w:szCs w:val="24"/>
        </w:rPr>
      </w:pPr>
      <w:r w:rsidRPr="00EB57AC">
        <w:rPr>
          <w:rFonts w:ascii="Times New Roman" w:eastAsia="Times New Roman" w:hAnsi="Times New Roman" w:cs="Times New Roman"/>
          <w:b/>
          <w:sz w:val="24"/>
          <w:szCs w:val="24"/>
        </w:rPr>
        <w:t xml:space="preserve">Withdrawal of </w:t>
      </w:r>
      <w:r>
        <w:rPr>
          <w:rFonts w:ascii="Times New Roman" w:eastAsia="Times New Roman" w:hAnsi="Times New Roman" w:cs="Times New Roman"/>
          <w:b/>
          <w:sz w:val="24"/>
          <w:szCs w:val="24"/>
        </w:rPr>
        <w:t>hydroxycarbamide</w:t>
      </w:r>
    </w:p>
    <w:p w:rsidR="00301709" w:rsidRPr="00EB57AC" w:rsidRDefault="00301709" w:rsidP="00301709">
      <w:pPr>
        <w:spacing w:after="0" w:line="480" w:lineRule="auto"/>
        <w:rPr>
          <w:rFonts w:ascii="Times New Roman" w:eastAsia="Times New Roman" w:hAnsi="Times New Roman" w:cs="Times New Roman"/>
          <w:sz w:val="24"/>
          <w:szCs w:val="24"/>
        </w:rPr>
      </w:pPr>
      <w:r w:rsidRPr="00EB57AC">
        <w:rPr>
          <w:rFonts w:ascii="Times New Roman" w:eastAsia="Times New Roman" w:hAnsi="Times New Roman" w:cs="Times New Roman"/>
          <w:sz w:val="24"/>
          <w:szCs w:val="24"/>
        </w:rPr>
        <w:t xml:space="preserve">Patients should usually be treated for at least </w:t>
      </w:r>
      <w:r>
        <w:rPr>
          <w:rFonts w:ascii="Times New Roman" w:eastAsia="Times New Roman" w:hAnsi="Times New Roman" w:cs="Times New Roman"/>
          <w:sz w:val="24"/>
          <w:szCs w:val="24"/>
        </w:rPr>
        <w:t>6</w:t>
      </w:r>
      <w:r w:rsidRPr="00EB57AC">
        <w:rPr>
          <w:rFonts w:ascii="Times New Roman" w:eastAsia="Times New Roman" w:hAnsi="Times New Roman" w:cs="Times New Roman"/>
          <w:sz w:val="24"/>
          <w:szCs w:val="24"/>
        </w:rPr>
        <w:t xml:space="preserve"> months before deciding to stop </w:t>
      </w:r>
      <w:r>
        <w:rPr>
          <w:rFonts w:ascii="Times New Roman" w:eastAsia="Times New Roman" w:hAnsi="Times New Roman" w:cs="Times New Roman"/>
          <w:sz w:val="24"/>
          <w:szCs w:val="24"/>
        </w:rPr>
        <w:t>hydroxycarbamide</w:t>
      </w:r>
      <w:r w:rsidRPr="00EB57AC">
        <w:rPr>
          <w:rFonts w:ascii="Times New Roman" w:eastAsia="Times New Roman" w:hAnsi="Times New Roman" w:cs="Times New Roman"/>
          <w:sz w:val="24"/>
          <w:szCs w:val="24"/>
        </w:rPr>
        <w:t xml:space="preserve"> because of lack of benefit. When </w:t>
      </w:r>
      <w:r>
        <w:rPr>
          <w:rFonts w:ascii="Times New Roman" w:eastAsia="Times New Roman" w:hAnsi="Times New Roman" w:cs="Times New Roman"/>
          <w:sz w:val="24"/>
          <w:szCs w:val="24"/>
        </w:rPr>
        <w:t>hydroxycarbamide</w:t>
      </w:r>
      <w:r w:rsidRPr="00EB57AC">
        <w:rPr>
          <w:rFonts w:ascii="Times New Roman" w:eastAsia="Times New Roman" w:hAnsi="Times New Roman" w:cs="Times New Roman"/>
          <w:sz w:val="24"/>
          <w:szCs w:val="24"/>
        </w:rPr>
        <w:t xml:space="preserve"> is associated with clinical improvement, it is typically continued for at least 2</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3 years; consideration is then given to stopping it, depending on the initial indications, the views of the child and caregivers, and circumstances at that time. In general</w:t>
      </w:r>
      <w:r>
        <w:rPr>
          <w:rFonts w:ascii="Times New Roman" w:eastAsia="Times New Roman" w:hAnsi="Times New Roman" w:cs="Times New Roman"/>
          <w:sz w:val="24"/>
          <w:szCs w:val="24"/>
        </w:rPr>
        <w:t>,</w:t>
      </w:r>
      <w:r w:rsidRPr="00EB57AC">
        <w:rPr>
          <w:rFonts w:ascii="Times New Roman" w:eastAsia="Times New Roman" w:hAnsi="Times New Roman" w:cs="Times New Roman"/>
          <w:sz w:val="24"/>
          <w:szCs w:val="24"/>
        </w:rPr>
        <w:t xml:space="preserve"> it is better to stop </w:t>
      </w:r>
      <w:r>
        <w:rPr>
          <w:rFonts w:ascii="Times New Roman" w:eastAsia="Times New Roman" w:hAnsi="Times New Roman" w:cs="Times New Roman"/>
          <w:sz w:val="24"/>
          <w:szCs w:val="24"/>
        </w:rPr>
        <w:t>hydroxycarbamide</w:t>
      </w:r>
      <w:r w:rsidRPr="00EB57AC">
        <w:rPr>
          <w:rFonts w:ascii="Times New Roman" w:eastAsia="Times New Roman" w:hAnsi="Times New Roman" w:cs="Times New Roman"/>
          <w:sz w:val="24"/>
          <w:szCs w:val="24"/>
        </w:rPr>
        <w:t xml:space="preserve"> during school holidays and not just before important events such as exams.</w:t>
      </w:r>
    </w:p>
    <w:sectPr w:rsidR="00301709" w:rsidRPr="00EB5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061"/>
    <w:multiLevelType w:val="hybridMultilevel"/>
    <w:tmpl w:val="9688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160F8"/>
    <w:multiLevelType w:val="hybridMultilevel"/>
    <w:tmpl w:val="CFAC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5B"/>
    <w:rsid w:val="00134CC8"/>
    <w:rsid w:val="001412B9"/>
    <w:rsid w:val="00234A58"/>
    <w:rsid w:val="0026231D"/>
    <w:rsid w:val="002E3A28"/>
    <w:rsid w:val="00301709"/>
    <w:rsid w:val="0050755B"/>
    <w:rsid w:val="005E291A"/>
    <w:rsid w:val="00680C5A"/>
    <w:rsid w:val="008A1310"/>
    <w:rsid w:val="00980FE9"/>
    <w:rsid w:val="009D6DF0"/>
    <w:rsid w:val="00A0220B"/>
    <w:rsid w:val="00B04B80"/>
    <w:rsid w:val="00D0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EF310-FC90-4223-9EA4-35F8AE85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09"/>
    <w:pPr>
      <w:spacing w:after="200" w:line="276" w:lineRule="auto"/>
    </w:pPr>
    <w:rPr>
      <w:rFonts w:ascii="Calibri" w:eastAsia="SimSun"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709"/>
    <w:pPr>
      <w:ind w:left="720"/>
    </w:pPr>
  </w:style>
  <w:style w:type="paragraph" w:styleId="CommentText">
    <w:name w:val="annotation text"/>
    <w:basedOn w:val="Normal"/>
    <w:link w:val="CommentTextChar"/>
    <w:uiPriority w:val="99"/>
    <w:semiHidden/>
    <w:rsid w:val="00301709"/>
    <w:rPr>
      <w:sz w:val="20"/>
      <w:szCs w:val="20"/>
    </w:rPr>
  </w:style>
  <w:style w:type="character" w:customStyle="1" w:styleId="CommentTextChar">
    <w:name w:val="Comment Text Char"/>
    <w:basedOn w:val="DefaultParagraphFont"/>
    <w:link w:val="CommentText"/>
    <w:uiPriority w:val="99"/>
    <w:semiHidden/>
    <w:rsid w:val="00301709"/>
    <w:rPr>
      <w:rFonts w:ascii="Calibri" w:eastAsia="SimSun" w:hAnsi="Calibri" w:cs="Calibri"/>
      <w:sz w:val="20"/>
      <w:szCs w:val="20"/>
      <w:lang w:eastAsia="zh-CN"/>
    </w:rPr>
  </w:style>
  <w:style w:type="table" w:styleId="TableGrid">
    <w:name w:val="Table Grid"/>
    <w:basedOn w:val="TableNormal"/>
    <w:uiPriority w:val="59"/>
    <w:rsid w:val="0030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31D"/>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Foley</dc:creator>
  <cp:lastModifiedBy>Charlie Foley</cp:lastModifiedBy>
  <cp:revision>5</cp:revision>
  <dcterms:created xsi:type="dcterms:W3CDTF">2018-08-27T19:33:00Z</dcterms:created>
  <dcterms:modified xsi:type="dcterms:W3CDTF">2018-08-30T10:18:00Z</dcterms:modified>
</cp:coreProperties>
</file>