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2AE3">
      <w:pPr>
        <w:spacing w:line="140" w:lineRule="atLeast"/>
        <w:divId w:val="1775517631"/>
        <w:rPr>
          <w:rFonts w:ascii="Arial Narrow" w:eastAsia="Times New Roman" w:hAnsi="Arial Narrow"/>
          <w:color w:val="000000"/>
          <w:sz w:val="14"/>
          <w:szCs w:val="14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</w:rPr>
        <w:t>Question</w:t>
      </w:r>
      <w:r>
        <w:rPr>
          <w:rFonts w:ascii="Arial Narrow" w:eastAsia="Times New Roman" w:hAnsi="Arial Narrow"/>
          <w:color w:val="000000"/>
          <w:sz w:val="14"/>
          <w:szCs w:val="14"/>
        </w:rPr>
        <w:t>:</w:t>
      </w:r>
      <w:r>
        <w:rPr>
          <w:rFonts w:ascii="Arial Narrow" w:eastAsia="Times New Roman" w:hAnsi="Arial Narrow"/>
          <w:color w:val="000000"/>
          <w:sz w:val="14"/>
          <w:szCs w:val="14"/>
        </w:rPr>
        <w:t xml:space="preserve"> </w:t>
      </w:r>
      <w:r>
        <w:rPr>
          <w:rFonts w:ascii="Arial Narrow" w:eastAsia="Times New Roman" w:hAnsi="Arial Narrow"/>
          <w:color w:val="000000"/>
          <w:sz w:val="14"/>
          <w:szCs w:val="14"/>
        </w:rPr>
        <w:t>Newsletters compared to no newsletters for improving response rates to questionnaires</w:t>
      </w:r>
      <w:r>
        <w:rPr>
          <w:rFonts w:ascii="Arial Narrow" w:eastAsia="Times New Roman" w:hAnsi="Arial Narrow"/>
          <w:color w:val="000000"/>
          <w:sz w:val="14"/>
          <w:szCs w:val="14"/>
        </w:rPr>
        <w:t xml:space="preserve"> </w:t>
      </w:r>
    </w:p>
    <w:p w:rsidR="00000000" w:rsidRDefault="00802AE3">
      <w:pPr>
        <w:spacing w:line="140" w:lineRule="atLeast"/>
        <w:divId w:val="1496843885"/>
        <w:rPr>
          <w:rFonts w:ascii="Arial Narrow" w:eastAsia="Times New Roman" w:hAnsi="Arial Narrow"/>
          <w:color w:val="000000"/>
          <w:sz w:val="14"/>
          <w:szCs w:val="14"/>
        </w:rPr>
      </w:pPr>
      <w:bookmarkStart w:id="0" w:name="_GoBack"/>
      <w:bookmarkEnd w:id="0"/>
      <w:r>
        <w:rPr>
          <w:rFonts w:ascii="Arial Narrow" w:eastAsia="Times New Roman" w:hAnsi="Arial Narrow"/>
          <w:color w:val="000000"/>
          <w:sz w:val="14"/>
          <w:szCs w:val="14"/>
        </w:rPr>
        <w:t xml:space="preserve">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8"/>
        <w:gridCol w:w="861"/>
        <w:gridCol w:w="1006"/>
        <w:gridCol w:w="1006"/>
        <w:gridCol w:w="1006"/>
        <w:gridCol w:w="1006"/>
        <w:gridCol w:w="1581"/>
        <w:gridCol w:w="1150"/>
        <w:gridCol w:w="1150"/>
        <w:gridCol w:w="1150"/>
        <w:gridCol w:w="862"/>
        <w:gridCol w:w="1437"/>
        <w:gridCol w:w="1437"/>
      </w:tblGrid>
      <w:tr w:rsidR="00000000">
        <w:trPr>
          <w:divId w:val="1443459544"/>
          <w:cantSplit/>
          <w:tblHeader/>
        </w:trPr>
        <w:tc>
          <w:tcPr>
            <w:tcW w:w="0" w:type="auto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000000" w:rsidRDefault="00802AE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Certainty assessment</w:t>
            </w:r>
          </w:p>
        </w:tc>
        <w:tc>
          <w:tcPr>
            <w:tcW w:w="0" w:type="auto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000000" w:rsidRDefault="00802AE3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№ of patients</w:t>
            </w:r>
          </w:p>
        </w:tc>
        <w:tc>
          <w:tcPr>
            <w:tcW w:w="0" w:type="auto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000000" w:rsidRDefault="00802AE3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Effect</w:t>
            </w:r>
          </w:p>
        </w:tc>
        <w:tc>
          <w:tcPr>
            <w:tcW w:w="50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000000" w:rsidRDefault="00802AE3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Certainty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000000" w:rsidRDefault="00802AE3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Importance</w:t>
            </w:r>
          </w:p>
        </w:tc>
      </w:tr>
      <w:tr w:rsidR="00000000">
        <w:trPr>
          <w:divId w:val="1443459544"/>
          <w:cantSplit/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000000" w:rsidRDefault="00802AE3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№ of studies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000000" w:rsidRDefault="00802AE3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Study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000000" w:rsidRDefault="00802AE3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Risk of bias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000000" w:rsidRDefault="00802AE3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Inconsistency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000000" w:rsidRDefault="00802AE3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Indirectness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000000" w:rsidRDefault="00802AE3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Imprecision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000000" w:rsidRDefault="00802AE3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Other considerations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000000" w:rsidRDefault="00802AE3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 xml:space="preserve">newsletters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000000" w:rsidRDefault="00802AE3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 xml:space="preserve">no newsletters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000000" w:rsidRDefault="00802AE3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Relative</w:t>
            </w: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br/>
              <w:t>(95% CI)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:rsidR="00000000" w:rsidRDefault="00802AE3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Absolute</w:t>
            </w: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br/>
              <w:t>(95% CI)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000000" w:rsidRDefault="00802AE3">
            <w:pP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000000" w:rsidRDefault="00802AE3">
            <w:pP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</w:p>
        </w:tc>
      </w:tr>
      <w:tr w:rsidR="00000000">
        <w:trPr>
          <w:divId w:val="1443459544"/>
          <w:cantSplit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000000" w:rsidRDefault="00802AE3">
            <w:pPr>
              <w:divId w:val="1668705903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New outcome</w:t>
            </w:r>
          </w:p>
        </w:tc>
      </w:tr>
      <w:tr w:rsidR="00000000">
        <w:trPr>
          <w:divId w:val="1443459544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2AE3">
            <w:pPr>
              <w:jc w:val="center"/>
              <w:divId w:val="121781661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2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2AE3">
            <w:pPr>
              <w:jc w:val="center"/>
              <w:divId w:val="72267939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randomised trials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2AE3">
            <w:pPr>
              <w:jc w:val="center"/>
              <w:divId w:val="64115923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not serious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2AE3">
            <w:pPr>
              <w:jc w:val="center"/>
              <w:divId w:val="5809694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serious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2AE3">
            <w:pPr>
              <w:jc w:val="center"/>
              <w:divId w:val="200127399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serious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2AE3">
            <w:pPr>
              <w:jc w:val="center"/>
              <w:divId w:val="174733589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serious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2AE3">
            <w:pPr>
              <w:jc w:val="center"/>
              <w:divId w:val="63163838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none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2AE3">
            <w:pPr>
              <w:jc w:val="center"/>
              <w:divId w:val="81784787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1752/3512 (49.9%)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2AE3">
            <w:pPr>
              <w:jc w:val="center"/>
              <w:divId w:val="34348101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1760/3512 (50.1%)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2AE3">
            <w:pPr>
              <w:jc w:val="center"/>
              <w:divId w:val="79044179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1.19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(0.84 to 1.70)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2AE3">
            <w:pPr>
              <w:jc w:val="center"/>
              <w:divId w:val="119218508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43 more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 xml:space="preserve">(from 43 fewer to 130 more)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2AE3">
            <w:pPr>
              <w:jc w:val="center"/>
              <w:divId w:val="6549853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2AE3">
            <w:pPr>
              <w:jc w:val="center"/>
              <w:rPr>
                <w:rFonts w:ascii="Arial Narrow" w:eastAsia="Times New Roman" w:hAnsi="Arial Narrow"/>
                <w:sz w:val="13"/>
                <w:szCs w:val="13"/>
              </w:rPr>
            </w:pPr>
          </w:p>
        </w:tc>
      </w:tr>
    </w:tbl>
    <w:p w:rsidR="00000000" w:rsidRDefault="00802AE3">
      <w:pPr>
        <w:pStyle w:val="NormalWeb"/>
        <w:spacing w:line="140" w:lineRule="atLeast"/>
        <w:divId w:val="1443459544"/>
        <w:rPr>
          <w:rFonts w:ascii="Arial Narrow" w:hAnsi="Arial Narrow"/>
          <w:color w:val="000000"/>
          <w:sz w:val="14"/>
          <w:szCs w:val="14"/>
        </w:rPr>
      </w:pPr>
      <w:r>
        <w:rPr>
          <w:rFonts w:ascii="Arial Narrow" w:hAnsi="Arial Narrow"/>
          <w:b/>
          <w:bCs/>
          <w:color w:val="000000"/>
          <w:sz w:val="14"/>
          <w:szCs w:val="14"/>
        </w:rPr>
        <w:t>CI:</w:t>
      </w:r>
      <w:r>
        <w:rPr>
          <w:rFonts w:ascii="Arial Narrow" w:hAnsi="Arial Narrow"/>
          <w:color w:val="000000"/>
          <w:sz w:val="14"/>
          <w:szCs w:val="14"/>
        </w:rPr>
        <w:t xml:space="preserve"> Confidence interval; </w:t>
      </w:r>
      <w:r>
        <w:rPr>
          <w:rFonts w:ascii="Arial Narrow" w:hAnsi="Arial Narrow"/>
          <w:b/>
          <w:bCs/>
          <w:color w:val="000000"/>
          <w:sz w:val="14"/>
          <w:szCs w:val="14"/>
        </w:rPr>
        <w:t>OR:</w:t>
      </w:r>
      <w:r>
        <w:rPr>
          <w:rFonts w:ascii="Arial Narrow" w:hAnsi="Arial Narrow"/>
          <w:color w:val="000000"/>
          <w:sz w:val="14"/>
          <w:szCs w:val="14"/>
        </w:rPr>
        <w:t xml:space="preserve"> Odds ratio</w:t>
      </w:r>
    </w:p>
    <w:sectPr w:rsidR="00000000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D6"/>
    <w:rsid w:val="001842D6"/>
    <w:rsid w:val="00802AE3"/>
    <w:rsid w:val="00A8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7828"/>
  <w15:docId w15:val="{257E0084-C1E8-4652-AB9E-54CF90C6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</w:style>
  <w:style w:type="character" w:customStyle="1" w:styleId="cell-value">
    <w:name w:val="cell-value"/>
    <w:basedOn w:val="DefaultParagraphFont"/>
  </w:style>
  <w:style w:type="character" w:customStyle="1" w:styleId="cell">
    <w:name w:val="cell"/>
    <w:basedOn w:val="DefaultParagraphFont"/>
  </w:style>
  <w:style w:type="character" w:customStyle="1" w:styleId="block">
    <w:name w:val="block"/>
    <w:basedOn w:val="DefaultParagraphFont"/>
  </w:style>
  <w:style w:type="character" w:customStyle="1" w:styleId="quality-sign">
    <w:name w:val="quality-sign"/>
    <w:basedOn w:val="DefaultParagraphFont"/>
  </w:style>
  <w:style w:type="character" w:customStyle="1" w:styleId="quality-text">
    <w:name w:val="quality-text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45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Rodgers, S.A.</dc:creator>
  <cp:lastModifiedBy>Rodgers, S.A.</cp:lastModifiedBy>
  <cp:revision>3</cp:revision>
  <dcterms:created xsi:type="dcterms:W3CDTF">2019-01-31T14:09:00Z</dcterms:created>
  <dcterms:modified xsi:type="dcterms:W3CDTF">2019-01-31T14:09:00Z</dcterms:modified>
</cp:coreProperties>
</file>