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A4A" w:rsidRPr="007F3D47" w:rsidRDefault="005B0A4A" w:rsidP="005B0A4A">
      <w:pPr>
        <w:pStyle w:val="Predefinito"/>
        <w:spacing w:after="120" w:line="360" w:lineRule="auto"/>
        <w:rPr>
          <w:rFonts w:ascii="Calibri" w:hAnsi="Calibri"/>
          <w:b/>
          <w:sz w:val="22"/>
          <w:szCs w:val="22"/>
          <w:lang w:val="en-US"/>
        </w:rPr>
      </w:pPr>
      <w:r w:rsidRPr="007F3D47">
        <w:rPr>
          <w:rFonts w:ascii="Calibri" w:eastAsia="Arial Unicode MS" w:hAnsi="Calibri" w:cs="Arial Unicode MS"/>
          <w:b/>
          <w:sz w:val="22"/>
          <w:szCs w:val="22"/>
          <w:lang w:val="en-US"/>
        </w:rPr>
        <w:t xml:space="preserve">Table </w:t>
      </w:r>
      <w:proofErr w:type="spellStart"/>
      <w:r w:rsidR="00F13E26">
        <w:rPr>
          <w:rFonts w:ascii="Calibri" w:eastAsia="Arial Unicode MS" w:hAnsi="Calibri" w:cs="Arial Unicode MS"/>
          <w:b/>
          <w:sz w:val="22"/>
          <w:szCs w:val="22"/>
          <w:lang w:val="en-US"/>
        </w:rPr>
        <w:t>S</w:t>
      </w:r>
      <w:r w:rsidRPr="007F3D47">
        <w:rPr>
          <w:rFonts w:ascii="Calibri" w:eastAsia="Arial Unicode MS" w:hAnsi="Calibri" w:cs="Arial Unicode MS"/>
          <w:b/>
          <w:sz w:val="22"/>
          <w:szCs w:val="22"/>
          <w:lang w:val="en-US"/>
        </w:rPr>
        <w:t>1</w:t>
      </w:r>
      <w:proofErr w:type="spellEnd"/>
      <w:r w:rsidRPr="007F3D47">
        <w:rPr>
          <w:rFonts w:ascii="Calibri" w:eastAsia="Arial Unicode MS" w:hAnsi="Calibri" w:cs="Arial Unicode MS"/>
          <w:b/>
          <w:sz w:val="22"/>
          <w:szCs w:val="22"/>
          <w:lang w:val="en-US"/>
        </w:rPr>
        <w:t xml:space="preserve">: Example of </w:t>
      </w:r>
      <w:r w:rsidR="00F13E26" w:rsidRPr="00F13E26">
        <w:rPr>
          <w:rFonts w:ascii="Calibri" w:eastAsia="Arial Unicode MS" w:hAnsi="Calibri" w:cs="Arial Unicode MS"/>
          <w:b/>
          <w:sz w:val="22"/>
          <w:szCs w:val="22"/>
          <w:lang w:val="en-US"/>
        </w:rPr>
        <w:t xml:space="preserve">Congress Impact Factor </w:t>
      </w:r>
      <w:r w:rsidR="00F13E26">
        <w:rPr>
          <w:rFonts w:ascii="Calibri" w:eastAsia="Arial Unicode MS" w:hAnsi="Calibri" w:cs="Arial Unicode MS"/>
          <w:b/>
          <w:sz w:val="22"/>
          <w:szCs w:val="22"/>
          <w:lang w:val="en-US"/>
        </w:rPr>
        <w:t>(</w:t>
      </w:r>
      <w:r w:rsidRPr="007F3D47">
        <w:rPr>
          <w:rFonts w:ascii="Calibri" w:eastAsia="Arial Unicode MS" w:hAnsi="Calibri" w:cs="Arial Unicode MS"/>
          <w:b/>
          <w:sz w:val="22"/>
          <w:szCs w:val="22"/>
          <w:lang w:val="en-US"/>
        </w:rPr>
        <w:t>IFc</w:t>
      </w:r>
      <w:r w:rsidR="00F13E26">
        <w:rPr>
          <w:rFonts w:ascii="Calibri" w:eastAsia="Arial Unicode MS" w:hAnsi="Calibri" w:cs="Arial Unicode MS"/>
          <w:b/>
          <w:sz w:val="22"/>
          <w:szCs w:val="22"/>
          <w:lang w:val="en-US"/>
        </w:rPr>
        <w:t>)</w:t>
      </w:r>
      <w:r w:rsidRPr="007F3D47">
        <w:rPr>
          <w:rFonts w:ascii="Calibri" w:eastAsia="Arial Unicode MS" w:hAnsi="Calibri" w:cs="Arial Unicode MS"/>
          <w:b/>
          <w:sz w:val="22"/>
          <w:szCs w:val="22"/>
          <w:lang w:val="en-US"/>
        </w:rPr>
        <w:t xml:space="preserve"> calculation for </w:t>
      </w:r>
      <w:r w:rsidR="00543A1F">
        <w:rPr>
          <w:rFonts w:ascii="Calibri" w:eastAsia="Arial Unicode MS" w:hAnsi="Calibri" w:cs="Arial Unicode MS"/>
          <w:b/>
          <w:sz w:val="22"/>
          <w:szCs w:val="22"/>
          <w:lang w:val="en-US"/>
        </w:rPr>
        <w:t xml:space="preserve">the first day of the </w:t>
      </w:r>
      <w:r w:rsidRPr="007F3D47">
        <w:rPr>
          <w:rFonts w:ascii="Calibri" w:eastAsia="Arial Unicode MS" w:hAnsi="Calibri" w:cs="Arial Unicode MS"/>
          <w:b/>
          <w:sz w:val="22"/>
          <w:szCs w:val="22"/>
          <w:lang w:val="en-US"/>
        </w:rPr>
        <w:t>Open Abdomen Con</w:t>
      </w:r>
      <w:r w:rsidR="00F13E26">
        <w:rPr>
          <w:rFonts w:ascii="Calibri" w:eastAsia="Arial Unicode MS" w:hAnsi="Calibri" w:cs="Arial Unicode MS"/>
          <w:b/>
          <w:sz w:val="22"/>
          <w:szCs w:val="22"/>
          <w:lang w:val="en-US"/>
        </w:rPr>
        <w:t xml:space="preserve">gress 2016, in comparison with IFc </w:t>
      </w:r>
      <w:r w:rsidRPr="007F3D47">
        <w:rPr>
          <w:rFonts w:ascii="Calibri" w:eastAsia="Arial Unicode MS" w:hAnsi="Calibri" w:cs="Arial Unicode MS"/>
          <w:b/>
          <w:sz w:val="22"/>
          <w:szCs w:val="22"/>
          <w:lang w:val="en-US"/>
        </w:rPr>
        <w:t>for hypothetic</w:t>
      </w:r>
      <w:r w:rsidR="00F13E26">
        <w:rPr>
          <w:rFonts w:ascii="Calibri" w:eastAsia="Arial Unicode MS" w:hAnsi="Calibri" w:cs="Arial Unicode MS"/>
          <w:b/>
          <w:sz w:val="22"/>
          <w:szCs w:val="22"/>
          <w:lang w:val="en-US"/>
        </w:rPr>
        <w:t>al</w:t>
      </w:r>
      <w:r w:rsidRPr="007F3D47">
        <w:rPr>
          <w:rFonts w:ascii="Calibri" w:eastAsia="Arial Unicode MS" w:hAnsi="Calibri" w:cs="Arial Unicode MS"/>
          <w:b/>
          <w:sz w:val="22"/>
          <w:szCs w:val="22"/>
          <w:lang w:val="en-US"/>
        </w:rPr>
        <w:t xml:space="preserve"> Acute Leukemia Congress with the same </w:t>
      </w:r>
      <w:r w:rsidR="00F13E26">
        <w:rPr>
          <w:rFonts w:ascii="Calibri" w:eastAsia="Arial Unicode MS" w:hAnsi="Calibri" w:cs="Arial Unicode MS"/>
          <w:b/>
          <w:sz w:val="22"/>
          <w:szCs w:val="22"/>
          <w:lang w:val="en-US"/>
        </w:rPr>
        <w:t>lecturers</w:t>
      </w:r>
      <w:r w:rsidRPr="007F3D47">
        <w:rPr>
          <w:rFonts w:ascii="Calibri" w:eastAsia="Arial Unicode MS" w:hAnsi="Calibri" w:cs="Arial Unicode MS"/>
          <w:b/>
          <w:sz w:val="22"/>
          <w:szCs w:val="22"/>
          <w:lang w:val="en-US"/>
        </w:rPr>
        <w:t>.</w:t>
      </w:r>
    </w:p>
    <w:tbl>
      <w:tblPr>
        <w:tblW w:w="964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410"/>
        <w:gridCol w:w="2409"/>
        <w:gridCol w:w="2412"/>
      </w:tblGrid>
      <w:tr w:rsidR="005B0A4A" w:rsidRPr="00476503" w:rsidTr="007F3D47">
        <w:trPr>
          <w:trHeight w:val="592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F13E26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F13E26">
              <w:rPr>
                <w:rFonts w:ascii="Calibri" w:hAnsi="Calibri"/>
                <w:b/>
                <w:sz w:val="22"/>
                <w:szCs w:val="22"/>
                <w:lang w:val="en-US"/>
              </w:rPr>
              <w:t>Speakers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F13E26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F13E26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H Index 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F13E26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F13E26">
              <w:rPr>
                <w:rFonts w:ascii="Calibri" w:hAnsi="Calibri"/>
                <w:b/>
                <w:sz w:val="22"/>
                <w:szCs w:val="22"/>
                <w:lang w:val="en-US"/>
              </w:rPr>
              <w:t>Normalized H Index for Open Abdomen</w:t>
            </w:r>
          </w:p>
        </w:tc>
        <w:tc>
          <w:tcPr>
            <w:tcW w:w="2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F13E26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F13E26">
              <w:rPr>
                <w:rFonts w:ascii="Calibri" w:hAnsi="Calibri"/>
                <w:b/>
                <w:sz w:val="22"/>
                <w:szCs w:val="22"/>
                <w:lang w:val="en-US"/>
              </w:rPr>
              <w:t>Normalized H Index for Acute Leukemia</w:t>
            </w:r>
          </w:p>
        </w:tc>
      </w:tr>
      <w:tr w:rsidR="005B0A4A" w:rsidRPr="00476503" w:rsidTr="007F3D47">
        <w:trPr>
          <w:trHeight w:val="292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Marc A. De Moya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16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2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</w:tr>
      <w:tr w:rsidR="005B0A4A" w:rsidRPr="00476503" w:rsidTr="007F3D47">
        <w:trPr>
          <w:trHeight w:val="292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 xml:space="preserve">Walter </w:t>
            </w:r>
            <w:proofErr w:type="spellStart"/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Biffl</w:t>
            </w:r>
            <w:proofErr w:type="spellEnd"/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74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15</w:t>
            </w:r>
          </w:p>
        </w:tc>
        <w:tc>
          <w:tcPr>
            <w:tcW w:w="2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3</w:t>
            </w:r>
          </w:p>
        </w:tc>
      </w:tr>
      <w:tr w:rsidR="005B0A4A" w:rsidRPr="00476503" w:rsidTr="007F3D47">
        <w:trPr>
          <w:trHeight w:val="292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 xml:space="preserve">Ari </w:t>
            </w:r>
            <w:proofErr w:type="spellStart"/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Leppaniemi</w:t>
            </w:r>
            <w:proofErr w:type="spellEnd"/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45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20</w:t>
            </w:r>
          </w:p>
        </w:tc>
        <w:tc>
          <w:tcPr>
            <w:tcW w:w="2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0</w:t>
            </w:r>
          </w:p>
        </w:tc>
      </w:tr>
      <w:tr w:rsidR="005B0A4A" w:rsidRPr="00476503" w:rsidTr="007F3D47">
        <w:trPr>
          <w:trHeight w:val="292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Marja</w:t>
            </w:r>
            <w:proofErr w:type="spellEnd"/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Boermeester</w:t>
            </w:r>
            <w:proofErr w:type="spellEnd"/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52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17</w:t>
            </w:r>
          </w:p>
        </w:tc>
        <w:tc>
          <w:tcPr>
            <w:tcW w:w="2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</w:tr>
      <w:tr w:rsidR="005B0A4A" w:rsidRPr="00476503" w:rsidTr="007F3D47">
        <w:trPr>
          <w:trHeight w:val="292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Andrew Kirkpatrick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58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19</w:t>
            </w:r>
          </w:p>
        </w:tc>
        <w:tc>
          <w:tcPr>
            <w:tcW w:w="2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3</w:t>
            </w:r>
          </w:p>
        </w:tc>
      </w:tr>
      <w:tr w:rsidR="005B0A4A" w:rsidRPr="00476503" w:rsidTr="007F3D47">
        <w:trPr>
          <w:trHeight w:val="292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 xml:space="preserve">Andrew B. </w:t>
            </w:r>
            <w:proofErr w:type="spellStart"/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Peitzman</w:t>
            </w:r>
            <w:proofErr w:type="spellEnd"/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57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14</w:t>
            </w:r>
          </w:p>
        </w:tc>
        <w:tc>
          <w:tcPr>
            <w:tcW w:w="2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</w:p>
        </w:tc>
      </w:tr>
      <w:tr w:rsidR="005B0A4A" w:rsidRPr="00476503" w:rsidTr="007F3D47">
        <w:trPr>
          <w:trHeight w:val="592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Bruno Monteiro Tavares Pereira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2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2</w:t>
            </w:r>
          </w:p>
        </w:tc>
      </w:tr>
      <w:tr w:rsidR="005B0A4A" w:rsidRPr="00476503" w:rsidTr="007F3D47">
        <w:trPr>
          <w:trHeight w:val="292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 xml:space="preserve">Luca </w:t>
            </w:r>
            <w:proofErr w:type="spellStart"/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Ansaloni</w:t>
            </w:r>
            <w:proofErr w:type="spellEnd"/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37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12</w:t>
            </w:r>
          </w:p>
        </w:tc>
        <w:tc>
          <w:tcPr>
            <w:tcW w:w="2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</w:tr>
      <w:tr w:rsidR="005B0A4A" w:rsidRPr="00476503" w:rsidTr="007F3D47">
        <w:trPr>
          <w:trHeight w:val="292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 xml:space="preserve">Ernest </w:t>
            </w:r>
            <w:proofErr w:type="spellStart"/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E.Moore</w:t>
            </w:r>
            <w:proofErr w:type="spellEnd"/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124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34</w:t>
            </w:r>
          </w:p>
        </w:tc>
        <w:tc>
          <w:tcPr>
            <w:tcW w:w="2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6</w:t>
            </w:r>
          </w:p>
        </w:tc>
      </w:tr>
      <w:tr w:rsidR="005B0A4A" w:rsidRPr="00476503" w:rsidTr="007F3D47">
        <w:trPr>
          <w:trHeight w:val="292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 xml:space="preserve">Michael </w:t>
            </w:r>
            <w:proofErr w:type="spellStart"/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Sugrue</w:t>
            </w:r>
            <w:proofErr w:type="spellEnd"/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46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16</w:t>
            </w:r>
          </w:p>
        </w:tc>
        <w:tc>
          <w:tcPr>
            <w:tcW w:w="2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0</w:t>
            </w:r>
          </w:p>
        </w:tc>
      </w:tr>
      <w:tr w:rsidR="005B0A4A" w:rsidRPr="00476503" w:rsidTr="007F3D47">
        <w:trPr>
          <w:trHeight w:val="292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 xml:space="preserve">Jeffry L </w:t>
            </w:r>
            <w:proofErr w:type="spellStart"/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Kashuk</w:t>
            </w:r>
            <w:proofErr w:type="spellEnd"/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22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2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</w:tr>
      <w:tr w:rsidR="005B0A4A" w:rsidRPr="00476503" w:rsidTr="007F3D47">
        <w:trPr>
          <w:trHeight w:val="292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Ronald Maier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74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16</w:t>
            </w:r>
          </w:p>
        </w:tc>
        <w:tc>
          <w:tcPr>
            <w:tcW w:w="2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</w:p>
        </w:tc>
      </w:tr>
      <w:tr w:rsidR="005B0A4A" w:rsidRPr="00476503" w:rsidTr="007F3D47">
        <w:trPr>
          <w:trHeight w:val="292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Yoram</w:t>
            </w:r>
            <w:proofErr w:type="spellEnd"/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Kluger</w:t>
            </w:r>
            <w:proofErr w:type="spellEnd"/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34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11</w:t>
            </w:r>
          </w:p>
        </w:tc>
        <w:tc>
          <w:tcPr>
            <w:tcW w:w="2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0</w:t>
            </w:r>
          </w:p>
        </w:tc>
      </w:tr>
      <w:tr w:rsidR="005B0A4A" w:rsidRPr="00476503" w:rsidTr="007F3D47">
        <w:trPr>
          <w:trHeight w:val="292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 xml:space="preserve">Boris </w:t>
            </w:r>
            <w:proofErr w:type="spellStart"/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Sakakushev</w:t>
            </w:r>
            <w:proofErr w:type="spellEnd"/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2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0</w:t>
            </w:r>
          </w:p>
        </w:tc>
      </w:tr>
      <w:tr w:rsidR="005B0A4A" w:rsidRPr="00476503" w:rsidTr="007F3D47">
        <w:trPr>
          <w:trHeight w:val="292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Mean and SD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47 (29.65)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13.57 (8.03)</w:t>
            </w:r>
          </w:p>
        </w:tc>
        <w:tc>
          <w:tcPr>
            <w:tcW w:w="2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476503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476503">
              <w:rPr>
                <w:rFonts w:ascii="Calibri" w:hAnsi="Calibri"/>
                <w:sz w:val="22"/>
                <w:szCs w:val="22"/>
                <w:lang w:val="en-US"/>
              </w:rPr>
              <w:t>1.85 (1.80)</w:t>
            </w:r>
          </w:p>
        </w:tc>
      </w:tr>
      <w:tr w:rsidR="005B0A4A" w:rsidRPr="00476503" w:rsidTr="008F55E4">
        <w:trPr>
          <w:trHeight w:val="431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C406AE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C406AE">
              <w:rPr>
                <w:rFonts w:ascii="Calibri" w:hAnsi="Calibri"/>
                <w:b/>
                <w:sz w:val="22"/>
                <w:szCs w:val="22"/>
                <w:lang w:val="en-US"/>
              </w:rPr>
              <w:t>IFc</w:t>
            </w:r>
            <w:r w:rsidR="00C406AE" w:rsidRPr="00C406AE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of congress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C406AE" w:rsidRDefault="005B0A4A" w:rsidP="007F3D47">
            <w:pPr>
              <w:spacing w:after="120" w:line="360" w:lineRule="auto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C406AE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C406AE">
              <w:rPr>
                <w:rFonts w:ascii="Calibri" w:hAnsi="Calibri"/>
                <w:b/>
                <w:sz w:val="22"/>
                <w:szCs w:val="22"/>
                <w:lang w:val="en-US"/>
              </w:rPr>
              <w:t>13.57/14</w:t>
            </w:r>
            <w:r w:rsidR="00C406AE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Pr="00C406AE">
              <w:rPr>
                <w:rFonts w:ascii="Calibri" w:hAnsi="Calibri"/>
                <w:b/>
                <w:sz w:val="22"/>
                <w:szCs w:val="22"/>
                <w:lang w:val="en-US"/>
              </w:rPr>
              <w:t>=</w:t>
            </w:r>
            <w:r w:rsidR="00C406AE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Pr="00C406AE">
              <w:rPr>
                <w:rFonts w:ascii="Calibri" w:hAnsi="Calibri"/>
                <w:b/>
                <w:sz w:val="22"/>
                <w:szCs w:val="22"/>
                <w:lang w:val="en-US"/>
              </w:rPr>
              <w:t>0.96</w:t>
            </w:r>
          </w:p>
        </w:tc>
        <w:tc>
          <w:tcPr>
            <w:tcW w:w="2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4A" w:rsidRPr="00C406AE" w:rsidRDefault="005B0A4A" w:rsidP="007F3D47">
            <w:pPr>
              <w:pStyle w:val="Contenutotabella"/>
              <w:spacing w:after="120" w:line="360" w:lineRule="auto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C406AE">
              <w:rPr>
                <w:rFonts w:ascii="Calibri" w:hAnsi="Calibri"/>
                <w:b/>
                <w:sz w:val="22"/>
                <w:szCs w:val="22"/>
                <w:lang w:val="en-US"/>
              </w:rPr>
              <w:t>1.85/14</w:t>
            </w:r>
            <w:r w:rsidR="00C406AE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Pr="00C406AE">
              <w:rPr>
                <w:rFonts w:ascii="Calibri" w:hAnsi="Calibri"/>
                <w:b/>
                <w:sz w:val="22"/>
                <w:szCs w:val="22"/>
                <w:lang w:val="en-US"/>
              </w:rPr>
              <w:t>=</w:t>
            </w:r>
            <w:r w:rsidR="00C406AE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Pr="00C406AE">
              <w:rPr>
                <w:rFonts w:ascii="Calibri" w:hAnsi="Calibri"/>
                <w:b/>
                <w:sz w:val="22"/>
                <w:szCs w:val="22"/>
                <w:lang w:val="en-US"/>
              </w:rPr>
              <w:t>0.13</w:t>
            </w:r>
          </w:p>
        </w:tc>
        <w:bookmarkStart w:id="0" w:name="_GoBack"/>
        <w:bookmarkEnd w:id="0"/>
      </w:tr>
    </w:tbl>
    <w:p w:rsidR="00635D09" w:rsidRDefault="00635D09" w:rsidP="00543A1F"/>
    <w:sectPr w:rsidR="00635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4A"/>
    <w:rsid w:val="00543A1F"/>
    <w:rsid w:val="005B0A4A"/>
    <w:rsid w:val="00635D09"/>
    <w:rsid w:val="008F55E4"/>
    <w:rsid w:val="00C406AE"/>
    <w:rsid w:val="00F1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B79AD-B3A4-428B-ACB0-095E8EEF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A4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it-IT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o">
    <w:name w:val="Corpo"/>
    <w:rsid w:val="005B0A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paragraph" w:customStyle="1" w:styleId="Contenutotabella">
    <w:name w:val="Contenuto tabella"/>
    <w:rsid w:val="005B0A4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val="it-IT" w:eastAsia="en-GB"/>
    </w:rPr>
  </w:style>
  <w:style w:type="paragraph" w:customStyle="1" w:styleId="Predefinito">
    <w:name w:val="Predefinito"/>
    <w:rsid w:val="005B0A4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u w:color="000000"/>
      <w:bdr w:val="nil"/>
      <w:lang w:val="it-I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Cranston</dc:creator>
  <cp:keywords/>
  <dc:description/>
  <cp:lastModifiedBy>Molly Cranston</cp:lastModifiedBy>
  <cp:revision>5</cp:revision>
  <dcterms:created xsi:type="dcterms:W3CDTF">2018-07-05T10:24:00Z</dcterms:created>
  <dcterms:modified xsi:type="dcterms:W3CDTF">2018-07-05T10:33:00Z</dcterms:modified>
</cp:coreProperties>
</file>